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4786"/>
        <w:gridCol w:w="4785"/>
      </w:tblGrid>
      <w:tr w:rsidR="008C0EFC" w:rsidRPr="008C0EFC" w:rsidTr="00D073A5">
        <w:tc>
          <w:tcPr>
            <w:tcW w:w="4786" w:type="dxa"/>
          </w:tcPr>
          <w:p w:rsidR="00D073A5" w:rsidRPr="00090CFB" w:rsidRDefault="00D073A5" w:rsidP="0047049E">
            <w:pPr>
              <w:keepNext/>
              <w:keepLines/>
              <w:widowControl w:val="0"/>
              <w:tabs>
                <w:tab w:val="left" w:pos="0"/>
              </w:tabs>
              <w:spacing w:line="276" w:lineRule="auto"/>
              <w:jc w:val="center"/>
              <w:rPr>
                <w:rFonts w:ascii="Times New Roman" w:hAnsi="Times New Roman" w:cs="Times New Roman"/>
                <w:lang w:val="en-US"/>
              </w:rPr>
            </w:pPr>
            <w:r w:rsidRPr="00090CFB">
              <w:rPr>
                <w:rFonts w:ascii="Times New Roman" w:hAnsi="Times New Roman" w:cs="Times New Roman"/>
                <w:b/>
                <w:bCs/>
                <w:color w:val="000000"/>
                <w:lang w:val="en-US" w:eastAsia="uk-UA"/>
              </w:rPr>
              <w:t>AGREEMENT № ____</w:t>
            </w:r>
          </w:p>
          <w:p w:rsidR="00D073A5" w:rsidRPr="00E441E1" w:rsidRDefault="00D073A5" w:rsidP="0047049E">
            <w:pPr>
              <w:widowControl w:val="0"/>
              <w:tabs>
                <w:tab w:val="left" w:pos="0"/>
              </w:tabs>
              <w:spacing w:line="276" w:lineRule="auto"/>
              <w:jc w:val="center"/>
              <w:rPr>
                <w:rFonts w:ascii="Times New Roman" w:hAnsi="Times New Roman" w:cs="Times New Roman"/>
                <w:b/>
                <w:bCs/>
                <w:color w:val="000000"/>
                <w:lang w:val="en-US" w:eastAsia="uk-UA"/>
              </w:rPr>
            </w:pPr>
            <w:r w:rsidRPr="00090CFB">
              <w:rPr>
                <w:rFonts w:ascii="Times New Roman" w:hAnsi="Times New Roman" w:cs="Times New Roman"/>
                <w:b/>
                <w:bCs/>
                <w:color w:val="000000"/>
                <w:lang w:val="en-US" w:eastAsia="uk-UA"/>
              </w:rPr>
              <w:t>on cooperation</w:t>
            </w:r>
          </w:p>
          <w:p w:rsidR="00D073A5" w:rsidRPr="00E441E1" w:rsidRDefault="00D073A5" w:rsidP="0047049E">
            <w:pPr>
              <w:widowControl w:val="0"/>
              <w:tabs>
                <w:tab w:val="left" w:pos="0"/>
              </w:tabs>
              <w:spacing w:line="276" w:lineRule="auto"/>
              <w:jc w:val="center"/>
              <w:rPr>
                <w:rFonts w:ascii="Times New Roman" w:hAnsi="Times New Roman" w:cs="Times New Roman"/>
                <w:lang w:val="en-US"/>
              </w:rPr>
            </w:pPr>
          </w:p>
          <w:p w:rsidR="00D073A5" w:rsidRPr="00090CFB" w:rsidRDefault="00D073A5" w:rsidP="0047049E">
            <w:pPr>
              <w:tabs>
                <w:tab w:val="left" w:pos="0"/>
              </w:tab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 xml:space="preserve"> Kyiv </w:t>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t xml:space="preserve">                    ________ 2022</w:t>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t xml:space="preserve">                                          </w:t>
            </w:r>
          </w:p>
          <w:p w:rsidR="00D073A5" w:rsidRPr="00090CFB" w:rsidRDefault="00D073A5" w:rsidP="0047049E">
            <w:pPr>
              <w:tabs>
                <w:tab w:val="left" w:pos="142"/>
                <w:tab w:val="left" w:pos="709"/>
              </w:tabs>
              <w:spacing w:line="276" w:lineRule="auto"/>
              <w:ind w:right="-26"/>
              <w:jc w:val="both"/>
              <w:rPr>
                <w:rFonts w:ascii="Times New Roman" w:hAnsi="Times New Roman" w:cs="Times New Roman"/>
                <w:color w:val="000000"/>
                <w:lang w:val="uk-UA"/>
              </w:rPr>
            </w:pPr>
            <w:r w:rsidRPr="00090CFB">
              <w:rPr>
                <w:rFonts w:ascii="Times New Roman" w:hAnsi="Times New Roman" w:cs="Times New Roman"/>
                <w:b/>
                <w:color w:val="000000"/>
                <w:lang w:val="en-US"/>
              </w:rPr>
              <w:t>National Technical University of Ukraine "Igor Sikorsky Kyiv Polytechnic Institute"</w:t>
            </w:r>
            <w:r w:rsidRPr="00090CFB">
              <w:rPr>
                <w:rFonts w:ascii="Times New Roman" w:hAnsi="Times New Roman" w:cs="Times New Roman"/>
                <w:color w:val="000000"/>
                <w:lang w:val="en-US"/>
              </w:rPr>
              <w:t xml:space="preserve"> (short for - Igor Sikorsky Kyiv Polytechnic Institute) hereinafter referred to as Party-1, legally represented by First Vice-Rector </w:t>
            </w:r>
            <w:proofErr w:type="spellStart"/>
            <w:r w:rsidRPr="00090CFB">
              <w:rPr>
                <w:rFonts w:ascii="Times New Roman" w:hAnsi="Times New Roman" w:cs="Times New Roman"/>
                <w:color w:val="000000"/>
                <w:lang w:val="en-US"/>
              </w:rPr>
              <w:t>Yakymenko</w:t>
            </w:r>
            <w:proofErr w:type="spellEnd"/>
            <w:r w:rsidRPr="00090CFB">
              <w:rPr>
                <w:rFonts w:ascii="Times New Roman" w:hAnsi="Times New Roman" w:cs="Times New Roman"/>
                <w:color w:val="000000"/>
                <w:lang w:val="en-US"/>
              </w:rPr>
              <w:t xml:space="preserve"> </w:t>
            </w:r>
            <w:proofErr w:type="spellStart"/>
            <w:r w:rsidRPr="00090CFB">
              <w:rPr>
                <w:rFonts w:ascii="Times New Roman" w:hAnsi="Times New Roman" w:cs="Times New Roman"/>
                <w:color w:val="000000"/>
                <w:lang w:val="en-US"/>
              </w:rPr>
              <w:t>Yurii</w:t>
            </w:r>
            <w:proofErr w:type="spellEnd"/>
            <w:r w:rsidRPr="00090CFB">
              <w:rPr>
                <w:rFonts w:ascii="Times New Roman" w:hAnsi="Times New Roman" w:cs="Times New Roman"/>
                <w:color w:val="000000"/>
                <w:lang w:val="en-US"/>
              </w:rPr>
              <w:t xml:space="preserve"> </w:t>
            </w:r>
            <w:proofErr w:type="spellStart"/>
            <w:r w:rsidRPr="00090CFB">
              <w:rPr>
                <w:rFonts w:ascii="Times New Roman" w:hAnsi="Times New Roman" w:cs="Times New Roman"/>
                <w:color w:val="000000"/>
                <w:lang w:val="en-US"/>
              </w:rPr>
              <w:t>Ivanovych</w:t>
            </w:r>
            <w:proofErr w:type="spellEnd"/>
            <w:r w:rsidRPr="00090CFB">
              <w:rPr>
                <w:rFonts w:ascii="Times New Roman" w:hAnsi="Times New Roman" w:cs="Times New Roman"/>
                <w:color w:val="000000"/>
                <w:lang w:val="en-US"/>
              </w:rPr>
              <w:t xml:space="preserve"> acting by virtue of Power of Attorney № 1 from 23.12.2021, and the </w:t>
            </w:r>
            <w:r w:rsidR="00E441E1" w:rsidRPr="00E441E1">
              <w:rPr>
                <w:rFonts w:ascii="Times New Roman" w:hAnsi="Times New Roman" w:cs="Times New Roman"/>
                <w:b/>
                <w:color w:val="000000"/>
                <w:lang w:val="en-US"/>
              </w:rPr>
              <w:t>______________</w:t>
            </w:r>
            <w:r w:rsidRPr="00090CFB">
              <w:rPr>
                <w:rFonts w:ascii="Times New Roman" w:hAnsi="Times New Roman" w:cs="Times New Roman"/>
                <w:b/>
                <w:color w:val="000000"/>
                <w:lang w:val="en-US"/>
              </w:rPr>
              <w:t xml:space="preserve"> </w:t>
            </w:r>
            <w:r w:rsidRPr="00090CFB">
              <w:rPr>
                <w:rFonts w:ascii="Times New Roman" w:hAnsi="Times New Roman" w:cs="Times New Roman"/>
                <w:color w:val="000000"/>
                <w:lang w:val="en-US"/>
              </w:rPr>
              <w:t xml:space="preserve">(short for - </w:t>
            </w:r>
            <w:r w:rsidR="00E441E1" w:rsidRPr="00E441E1">
              <w:rPr>
                <w:rFonts w:ascii="Times New Roman" w:hAnsi="Times New Roman" w:cs="Times New Roman"/>
                <w:b/>
                <w:color w:val="000000"/>
                <w:lang w:val="en-US"/>
              </w:rPr>
              <w:t>____________</w:t>
            </w:r>
            <w:r w:rsidRPr="00090CFB">
              <w:rPr>
                <w:rFonts w:ascii="Times New Roman" w:hAnsi="Times New Roman" w:cs="Times New Roman"/>
                <w:color w:val="000000"/>
                <w:lang w:val="en-US"/>
              </w:rPr>
              <w:t>), hereinafter referred to as Party</w:t>
            </w:r>
            <w:r w:rsidRPr="00090CFB">
              <w:rPr>
                <w:rFonts w:ascii="Times New Roman" w:hAnsi="Times New Roman" w:cs="Times New Roman"/>
                <w:color w:val="000000"/>
                <w:lang w:val="uk-UA"/>
              </w:rPr>
              <w:t>2</w:t>
            </w:r>
            <w:r w:rsidRPr="00090CFB">
              <w:rPr>
                <w:rFonts w:ascii="Times New Roman" w:hAnsi="Times New Roman" w:cs="Times New Roman"/>
                <w:color w:val="000000"/>
                <w:lang w:val="en-US"/>
              </w:rPr>
              <w:t xml:space="preserve">, legally represented by </w:t>
            </w:r>
            <w:r w:rsidR="00E441E1" w:rsidRPr="00E441E1">
              <w:rPr>
                <w:rFonts w:ascii="Times New Roman" w:hAnsi="Times New Roman" w:cs="Times New Roman"/>
                <w:color w:val="000000"/>
                <w:lang w:val="en-US"/>
              </w:rPr>
              <w:t>___________</w:t>
            </w:r>
            <w:r w:rsidRPr="00090CFB">
              <w:rPr>
                <w:rFonts w:ascii="Times New Roman" w:hAnsi="Times New Roman" w:cs="Times New Roman"/>
                <w:color w:val="000000"/>
                <w:lang w:val="en-US"/>
              </w:rPr>
              <w:t xml:space="preserve"> acting by virtue of the </w:t>
            </w:r>
            <w:r w:rsidR="00E441E1" w:rsidRPr="00E441E1">
              <w:rPr>
                <w:rFonts w:ascii="Times New Roman" w:hAnsi="Times New Roman" w:cs="Times New Roman"/>
                <w:color w:val="000000"/>
                <w:lang w:val="en-US"/>
              </w:rPr>
              <w:t>_______________</w:t>
            </w:r>
            <w:r w:rsidRPr="00090CFB">
              <w:rPr>
                <w:rFonts w:ascii="Times New Roman" w:hAnsi="Times New Roman" w:cs="Times New Roman"/>
                <w:color w:val="000000"/>
                <w:lang w:val="en-US"/>
              </w:rPr>
              <w:t>, for the second part, further together - Parties,  separately - Party, concluded this agreement on cooperation (hereinafter - Agreement) on the following:</w:t>
            </w:r>
          </w:p>
          <w:p w:rsidR="0047049E" w:rsidRPr="00E441E1" w:rsidRDefault="0047049E" w:rsidP="00E441E1">
            <w:pPr>
              <w:tabs>
                <w:tab w:val="left" w:pos="142"/>
                <w:tab w:val="left" w:pos="709"/>
              </w:tabs>
              <w:spacing w:line="276" w:lineRule="auto"/>
              <w:ind w:right="-26"/>
              <w:rPr>
                <w:rFonts w:ascii="Times New Roman" w:hAnsi="Times New Roman" w:cs="Times New Roman"/>
                <w:b/>
                <w:color w:val="000000"/>
                <w:lang w:val="uk-UA"/>
              </w:rPr>
            </w:pPr>
          </w:p>
          <w:p w:rsidR="00D073A5" w:rsidRPr="00090CFB" w:rsidRDefault="00D073A5" w:rsidP="0047049E">
            <w:pPr>
              <w:tabs>
                <w:tab w:val="left" w:pos="142"/>
                <w:tab w:val="left" w:pos="709"/>
              </w:tabs>
              <w:spacing w:line="276" w:lineRule="auto"/>
              <w:ind w:right="-26"/>
              <w:jc w:val="center"/>
              <w:rPr>
                <w:rFonts w:ascii="Times New Roman" w:hAnsi="Times New Roman" w:cs="Times New Roman"/>
                <w:lang w:val="en-US"/>
              </w:rPr>
            </w:pPr>
            <w:r w:rsidRPr="00090CFB">
              <w:rPr>
                <w:rFonts w:ascii="Times New Roman" w:hAnsi="Times New Roman" w:cs="Times New Roman"/>
                <w:b/>
                <w:color w:val="000000"/>
                <w:lang w:val="uk-UA"/>
              </w:rPr>
              <w:t xml:space="preserve">1. </w:t>
            </w:r>
            <w:r w:rsidRPr="00090CFB">
              <w:rPr>
                <w:rFonts w:ascii="Times New Roman" w:hAnsi="Times New Roman" w:cs="Times New Roman"/>
                <w:b/>
                <w:color w:val="000000"/>
                <w:lang w:val="en-US"/>
              </w:rPr>
              <w:t>Subject matter of the agreement</w:t>
            </w:r>
          </w:p>
          <w:p w:rsidR="00D073A5" w:rsidRPr="00090CFB" w:rsidRDefault="00D073A5" w:rsidP="0047049E">
            <w:pPr>
              <w:numPr>
                <w:ilvl w:val="1"/>
                <w:numId w:val="1"/>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The subject matter of the Agreement is the organization of the</w:t>
            </w:r>
            <w:r w:rsidR="00090CA2">
              <w:rPr>
                <w:rFonts w:ascii="Times New Roman" w:hAnsi="Times New Roman" w:cs="Times New Roman"/>
                <w:color w:val="000000"/>
                <w:lang w:val="en-US"/>
              </w:rPr>
              <w:t xml:space="preserve"> possible</w:t>
            </w:r>
            <w:r w:rsidRPr="00090CFB">
              <w:rPr>
                <w:rFonts w:ascii="Times New Roman" w:hAnsi="Times New Roman" w:cs="Times New Roman"/>
                <w:color w:val="000000"/>
                <w:lang w:val="en-US"/>
              </w:rPr>
              <w:t xml:space="preserve"> cooperation in the areas determined by the terms of the Agreement.</w:t>
            </w:r>
          </w:p>
          <w:p w:rsidR="0047049E" w:rsidRPr="00090CFB" w:rsidRDefault="0047049E" w:rsidP="0047049E">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47049E" w:rsidP="0047049E">
            <w:pPr>
              <w:tabs>
                <w:tab w:val="left" w:pos="142"/>
                <w:tab w:val="left" w:pos="709"/>
              </w:tabs>
              <w:suppressAutoHyphens/>
              <w:spacing w:line="276" w:lineRule="auto"/>
              <w:ind w:right="1220"/>
              <w:jc w:val="center"/>
              <w:rPr>
                <w:rFonts w:ascii="Times New Roman" w:hAnsi="Times New Roman" w:cs="Times New Roman"/>
                <w:b/>
                <w:color w:val="000000"/>
                <w:lang w:val="en-US"/>
              </w:rPr>
            </w:pPr>
            <w:r w:rsidRPr="00090CFB">
              <w:rPr>
                <w:rFonts w:ascii="Times New Roman" w:hAnsi="Times New Roman" w:cs="Times New Roman"/>
                <w:b/>
                <w:color w:val="000000"/>
                <w:lang w:val="en-US"/>
              </w:rPr>
              <w:t xml:space="preserve">2. The main areas of </w:t>
            </w:r>
            <w:r w:rsidR="00D073A5" w:rsidRPr="00090CFB">
              <w:rPr>
                <w:rFonts w:ascii="Times New Roman" w:hAnsi="Times New Roman" w:cs="Times New Roman"/>
                <w:b/>
                <w:color w:val="000000"/>
                <w:lang w:val="en-US"/>
              </w:rPr>
              <w:t>cooperation</w:t>
            </w:r>
          </w:p>
          <w:p w:rsidR="0047049E" w:rsidRPr="00090CFB" w:rsidRDefault="0047049E" w:rsidP="0047049E">
            <w:pPr>
              <w:tabs>
                <w:tab w:val="left" w:pos="142"/>
                <w:tab w:val="left" w:pos="709"/>
              </w:tabs>
              <w:suppressAutoHyphens/>
              <w:spacing w:line="276" w:lineRule="auto"/>
              <w:ind w:right="1220"/>
              <w:jc w:val="center"/>
              <w:rPr>
                <w:rFonts w:ascii="Times New Roman" w:hAnsi="Times New Roman" w:cs="Times New Roman"/>
                <w:lang w:val="en-US"/>
              </w:rPr>
            </w:pPr>
          </w:p>
          <w:p w:rsidR="00D073A5" w:rsidRPr="00090CFB" w:rsidRDefault="0047049E" w:rsidP="0047049E">
            <w:pPr>
              <w:tabs>
                <w:tab w:val="left" w:pos="142"/>
                <w:tab w:val="left" w:pos="709"/>
              </w:tabs>
              <w:suppressAutoHyphen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 xml:space="preserve">2.1 </w:t>
            </w:r>
            <w:r w:rsidR="00D073A5" w:rsidRPr="00090CFB">
              <w:rPr>
                <w:rFonts w:ascii="Times New Roman" w:hAnsi="Times New Roman" w:cs="Times New Roman"/>
                <w:color w:val="000000"/>
                <w:lang w:val="en-US"/>
              </w:rPr>
              <w:t>The Parties promote cooperation under the Agreement in the following areas:</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dissemination of information materials by Parties in Party-1/Party-2, subject to prior concordance of the format of dissemination of such information materials with Party-1/Party-2;</w:t>
            </w:r>
          </w:p>
          <w:p w:rsidR="0047049E" w:rsidRPr="00090CFB" w:rsidRDefault="0047049E" w:rsidP="0047049E">
            <w:pPr>
              <w:widowControl w:val="0"/>
              <w:tabs>
                <w:tab w:val="left" w:pos="142"/>
                <w:tab w:val="left" w:pos="284"/>
                <w:tab w:val="left" w:pos="709"/>
                <w:tab w:val="left" w:pos="1560"/>
              </w:tabs>
              <w:suppressAutoHyphens/>
              <w:spacing w:line="276" w:lineRule="auto"/>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provision of support by Party-2 to Party1 in concordance with it under the conditions determined by Parties;</w:t>
            </w:r>
          </w:p>
          <w:p w:rsidR="0047049E" w:rsidRPr="00090CFB" w:rsidRDefault="0047049E" w:rsidP="0047049E">
            <w:pPr>
              <w:widowControl w:val="0"/>
              <w:tabs>
                <w:tab w:val="left" w:pos="142"/>
                <w:tab w:val="left" w:pos="284"/>
                <w:tab w:val="left" w:pos="709"/>
                <w:tab w:val="left" w:pos="1560"/>
              </w:tabs>
              <w:suppressAutoHyphens/>
              <w:spacing w:line="276" w:lineRule="auto"/>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organization of educational and scientific events (seminars, trainings, master classes, etc.) by Party-1 together with Party-2;</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right="2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organization of participation of candidates for higher education of Party-1 in the development of projects, proposals related to the activities of Party2, on request of Party-2, on the contractual basis;</w:t>
            </w:r>
          </w:p>
          <w:p w:rsidR="00D073A5" w:rsidRPr="00090CA2" w:rsidRDefault="00D073A5" w:rsidP="0047049E">
            <w:pPr>
              <w:widowControl w:val="0"/>
              <w:numPr>
                <w:ilvl w:val="2"/>
                <w:numId w:val="2"/>
              </w:numPr>
              <w:tabs>
                <w:tab w:val="left" w:pos="142"/>
                <w:tab w:val="left" w:pos="193"/>
                <w:tab w:val="left" w:pos="284"/>
                <w:tab w:val="left" w:pos="709"/>
                <w:tab w:val="left" w:pos="1560"/>
              </w:tabs>
              <w:suppressAutoHyphens/>
              <w:spacing w:line="276" w:lineRule="auto"/>
              <w:ind w:left="0" w:right="2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participation of teachers and candidates for higher education of the Party1 in the scientific research conducted by the Party-2 on a contractual basis;</w:t>
            </w:r>
          </w:p>
          <w:p w:rsidR="00090CA2" w:rsidRPr="00090CFB" w:rsidRDefault="00090CA2" w:rsidP="00090CA2">
            <w:pPr>
              <w:widowControl w:val="0"/>
              <w:tabs>
                <w:tab w:val="left" w:pos="142"/>
                <w:tab w:val="left" w:pos="193"/>
                <w:tab w:val="left" w:pos="284"/>
                <w:tab w:val="left" w:pos="709"/>
                <w:tab w:val="left" w:pos="1560"/>
              </w:tabs>
              <w:suppressAutoHyphens/>
              <w:spacing w:line="276" w:lineRule="auto"/>
              <w:ind w:right="20"/>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lastRenderedPageBreak/>
              <w:t>the participation of the Parties in other programs and projects relevant to the common interests of the Parties, particularly aimed at the development and updating of the educational programs of the Party 1 at all levels of higher education (by the specialty / specialties related field(s) to the activity of the Party-2)</w:t>
            </w:r>
          </w:p>
          <w:p w:rsidR="0047049E"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implementation by Parties the dual form of higher education for improvement of the practical part of educational process on the basis of separate agreements on organization of dual form of higher education;</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participation of Party-2 in public events organized by Party-1, as well as informational and other support of projects, programs and research activities of Party-1;</w:t>
            </w:r>
          </w:p>
          <w:p w:rsidR="0047049E" w:rsidRPr="00090CFB" w:rsidRDefault="0047049E" w:rsidP="0047049E">
            <w:pPr>
              <w:widowControl w:val="0"/>
              <w:tabs>
                <w:tab w:val="left" w:pos="142"/>
                <w:tab w:val="left" w:pos="284"/>
                <w:tab w:val="left" w:pos="709"/>
                <w:tab w:val="left" w:pos="1560"/>
              </w:tabs>
              <w:suppressAutoHyphens/>
              <w:spacing w:line="276" w:lineRule="auto"/>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right="2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implementation of joint campaigns, speeches, publications in the media and other actions aimed at promotion of Party-1 and Party-2;</w:t>
            </w:r>
          </w:p>
          <w:p w:rsidR="0047049E" w:rsidRPr="00090CFB" w:rsidRDefault="0047049E" w:rsidP="0047049E">
            <w:pPr>
              <w:widowControl w:val="0"/>
              <w:tabs>
                <w:tab w:val="left" w:pos="142"/>
                <w:tab w:val="left" w:pos="284"/>
                <w:tab w:val="left" w:pos="709"/>
                <w:tab w:val="left" w:pos="1560"/>
              </w:tabs>
              <w:suppressAutoHyphens/>
              <w:spacing w:line="276" w:lineRule="auto"/>
              <w:ind w:right="20"/>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provision of support to individual candidates for higher education of Party-1 by Party-2 (by consent) according to the procedure set by the legislation;</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color w:val="000000"/>
                <w:lang w:val="en-US" w:eastAsia="uk-UA"/>
              </w:rPr>
            </w:pPr>
            <w:r w:rsidRPr="00090CFB">
              <w:rPr>
                <w:rFonts w:ascii="Times New Roman" w:hAnsi="Times New Roman" w:cs="Times New Roman"/>
                <w:color w:val="000000"/>
                <w:lang w:val="en-US" w:eastAsia="uk-UA"/>
              </w:rPr>
              <w:t>the participation of Party-2 in the sociological surveys of Party-1 and the determination of the place occupied by Party-1 in the ranking of the universities of the world;</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eastAsia="zh-CN"/>
              </w:rPr>
            </w:pPr>
            <w:r w:rsidRPr="00090CFB">
              <w:rPr>
                <w:rFonts w:ascii="Times New Roman" w:hAnsi="Times New Roman" w:cs="Times New Roman"/>
                <w:color w:val="000000"/>
                <w:lang w:val="en-US" w:eastAsia="uk-UA"/>
              </w:rPr>
              <w:t>assistance of Party-2 in the organization and conducting of all types of practice, traineeships of candidates for higher education and scientific and pedagogical staff</w:t>
            </w:r>
            <w:r w:rsidRPr="00090CFB">
              <w:rPr>
                <w:rFonts w:ascii="Times New Roman" w:hAnsi="Times New Roman" w:cs="Times New Roman"/>
                <w:color w:val="000000"/>
                <w:lang w:val="uk-UA" w:eastAsia="uk-UA"/>
              </w:rPr>
              <w:t xml:space="preserve"> </w:t>
            </w:r>
            <w:r w:rsidRPr="00090CFB">
              <w:rPr>
                <w:rFonts w:ascii="Times New Roman" w:hAnsi="Times New Roman" w:cs="Times New Roman"/>
                <w:color w:val="000000"/>
                <w:lang w:val="en-US" w:eastAsia="uk-UA"/>
              </w:rPr>
              <w:t>of Party-1;</w:t>
            </w:r>
          </w:p>
          <w:p w:rsidR="005155A5" w:rsidRPr="00090CFB" w:rsidRDefault="0047049E"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organization of the events on employment of the candidates for higher education and alumni</w:t>
            </w:r>
            <w:r w:rsidR="004148D8" w:rsidRPr="00090CFB">
              <w:rPr>
                <w:rFonts w:ascii="Times New Roman" w:hAnsi="Times New Roman" w:cs="Times New Roman"/>
                <w:color w:val="000000"/>
                <w:lang w:val="en-US" w:eastAsia="uk-UA"/>
              </w:rPr>
              <w:t xml:space="preserve"> of the Party-1</w:t>
            </w:r>
            <w:r w:rsidRPr="00090CFB">
              <w:rPr>
                <w:rFonts w:ascii="Times New Roman" w:hAnsi="Times New Roman" w:cs="Times New Roman"/>
                <w:color w:val="000000"/>
                <w:lang w:val="en-US" w:eastAsia="uk-UA"/>
              </w:rPr>
              <w:t xml:space="preserve"> by </w:t>
            </w:r>
            <w:r w:rsidR="00D073A5" w:rsidRPr="00090CFB">
              <w:rPr>
                <w:rFonts w:ascii="Times New Roman" w:hAnsi="Times New Roman" w:cs="Times New Roman"/>
                <w:color w:val="000000"/>
                <w:lang w:val="en-US" w:eastAsia="uk-UA"/>
              </w:rPr>
              <w:t xml:space="preserve">Centre of the professional adaptation and employment </w:t>
            </w:r>
            <w:r w:rsidR="004148D8" w:rsidRPr="00090CFB">
              <w:rPr>
                <w:rFonts w:ascii="Times New Roman" w:hAnsi="Times New Roman" w:cs="Times New Roman"/>
                <w:color w:val="000000"/>
                <w:lang w:val="en-US" w:eastAsia="uk-UA"/>
              </w:rPr>
              <w:t xml:space="preserve">of the Party-1 together with Party-2 </w:t>
            </w:r>
            <w:r w:rsidR="00D073A5" w:rsidRPr="00090CFB">
              <w:rPr>
                <w:rFonts w:ascii="Times New Roman" w:hAnsi="Times New Roman" w:cs="Times New Roman"/>
                <w:color w:val="000000"/>
                <w:lang w:val="en-US" w:eastAsia="uk-UA"/>
              </w:rPr>
              <w:t>under the separate contract on</w:t>
            </w:r>
            <w:r w:rsidR="004148D8" w:rsidRPr="00090CFB">
              <w:rPr>
                <w:rFonts w:ascii="Times New Roman" w:hAnsi="Times New Roman" w:cs="Times New Roman"/>
                <w:color w:val="000000"/>
                <w:lang w:val="en-US" w:eastAsia="uk-UA"/>
              </w:rPr>
              <w:t xml:space="preserve"> the organization of the events on employment</w:t>
            </w:r>
            <w:r w:rsidR="00D073A5" w:rsidRPr="00090CFB">
              <w:rPr>
                <w:rFonts w:ascii="Times New Roman" w:hAnsi="Times New Roman" w:cs="Times New Roman"/>
                <w:color w:val="000000"/>
                <w:lang w:val="en-US" w:eastAsia="uk-UA"/>
              </w:rPr>
              <w:t>;</w:t>
            </w:r>
          </w:p>
          <w:p w:rsidR="005155A5" w:rsidRPr="00090CFB" w:rsidRDefault="005155A5" w:rsidP="005155A5">
            <w:pPr>
              <w:widowControl w:val="0"/>
              <w:tabs>
                <w:tab w:val="left" w:pos="142"/>
                <w:tab w:val="left" w:pos="284"/>
                <w:tab w:val="left" w:pos="709"/>
                <w:tab w:val="left" w:pos="1560"/>
              </w:tabs>
              <w:suppressAutoHyphens/>
              <w:spacing w:line="276" w:lineRule="auto"/>
              <w:jc w:val="both"/>
              <w:rPr>
                <w:rFonts w:ascii="Times New Roman" w:hAnsi="Times New Roman" w:cs="Times New Roman"/>
                <w:color w:val="000000"/>
                <w:lang w:val="en-US" w:eastAsia="uk-UA"/>
              </w:rPr>
            </w:pPr>
          </w:p>
          <w:p w:rsidR="00D073A5" w:rsidRPr="00090CFB" w:rsidRDefault="00D073A5" w:rsidP="005155A5">
            <w:pPr>
              <w:widowControl w:val="0"/>
              <w:tabs>
                <w:tab w:val="left" w:pos="142"/>
                <w:tab w:val="left" w:pos="284"/>
                <w:tab w:val="left" w:pos="709"/>
                <w:tab w:val="left" w:pos="1560"/>
              </w:tabs>
              <w:suppressAutoHyphens/>
              <w:spacing w:line="276" w:lineRule="auto"/>
              <w:jc w:val="both"/>
              <w:rPr>
                <w:rFonts w:ascii="Times New Roman" w:hAnsi="Times New Roman" w:cs="Times New Roman"/>
                <w:lang w:val="en-US"/>
              </w:rPr>
            </w:pPr>
            <w:r w:rsidRPr="00090CFB">
              <w:rPr>
                <w:rFonts w:ascii="Times New Roman" w:hAnsi="Times New Roman" w:cs="Times New Roman"/>
                <w:color w:val="000000"/>
                <w:lang w:val="en-US" w:eastAsia="uk-UA"/>
              </w:rPr>
              <w:t xml:space="preserve"> </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proofErr w:type="gramStart"/>
            <w:r w:rsidRPr="00090CFB">
              <w:rPr>
                <w:rFonts w:ascii="Times New Roman" w:hAnsi="Times New Roman" w:cs="Times New Roman"/>
                <w:color w:val="000000"/>
                <w:lang w:val="en-US" w:eastAsia="uk-UA"/>
              </w:rPr>
              <w:t>the</w:t>
            </w:r>
            <w:proofErr w:type="gramEnd"/>
            <w:r w:rsidRPr="00090CFB">
              <w:rPr>
                <w:rFonts w:ascii="Times New Roman" w:hAnsi="Times New Roman" w:cs="Times New Roman"/>
                <w:color w:val="000000"/>
                <w:lang w:val="en-US" w:eastAsia="uk-UA"/>
              </w:rPr>
              <w:t xml:space="preserve"> realization by Party2 research and development and other types of the scientific works </w:t>
            </w:r>
            <w:r w:rsidRPr="00090CFB">
              <w:rPr>
                <w:rFonts w:ascii="Times New Roman" w:hAnsi="Times New Roman" w:cs="Times New Roman"/>
                <w:color w:val="000000"/>
                <w:lang w:val="uk-UA" w:eastAsia="uk-UA"/>
              </w:rPr>
              <w:t>(</w:t>
            </w:r>
            <w:r w:rsidRPr="00090CFB">
              <w:rPr>
                <w:rFonts w:ascii="Times New Roman" w:hAnsi="Times New Roman" w:cs="Times New Roman"/>
                <w:color w:val="000000"/>
                <w:lang w:val="en-US" w:eastAsia="uk-UA"/>
              </w:rPr>
              <w:t>the provision of the scientific and technology services) on request of Party1 on the basis of the supplement contracts.</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eastAsia="uk-UA"/>
              </w:rPr>
            </w:pPr>
            <w:r w:rsidRPr="00090CFB">
              <w:rPr>
                <w:rFonts w:ascii="Times New Roman" w:hAnsi="Times New Roman" w:cs="Times New Roman"/>
                <w:color w:val="000000"/>
                <w:lang w:val="en-US" w:eastAsia="uk-UA"/>
              </w:rPr>
              <w:t xml:space="preserve">2.1.15 other forms of cooperation, which a mutual agreement can be reached on, according to the current legislation that is executed in conformity with the procedure established by Clause 2.2 of </w:t>
            </w:r>
            <w:r w:rsidRPr="00090CFB">
              <w:rPr>
                <w:rFonts w:ascii="Times New Roman" w:hAnsi="Times New Roman" w:cs="Times New Roman"/>
                <w:color w:val="000000"/>
                <w:lang w:val="en-US" w:eastAsia="uk-UA"/>
              </w:rPr>
              <w:lastRenderedPageBreak/>
              <w:t>Agreement..</w:t>
            </w:r>
          </w:p>
          <w:p w:rsidR="00D073A5" w:rsidRPr="00090CFB" w:rsidRDefault="00D073A5" w:rsidP="0047049E">
            <w:pPr>
              <w:tabs>
                <w:tab w:val="left" w:pos="142"/>
                <w:tab w:val="left" w:pos="709"/>
              </w:tabs>
              <w:spacing w:line="276" w:lineRule="auto"/>
              <w:jc w:val="both"/>
              <w:rPr>
                <w:rFonts w:ascii="Times New Roman" w:hAnsi="Times New Roman" w:cs="Times New Roman"/>
                <w:lang w:val="en-US" w:eastAsia="zh-CN"/>
              </w:rPr>
            </w:pPr>
            <w:r w:rsidRPr="00090CFB">
              <w:rPr>
                <w:rFonts w:ascii="Times New Roman" w:hAnsi="Times New Roman" w:cs="Times New Roman"/>
                <w:color w:val="000000"/>
                <w:lang w:val="en-US" w:eastAsia="uk-UA"/>
              </w:rPr>
              <w:t xml:space="preserve">2.2 The establishment of procedure for implementing directions stated in clause 2.1 of Agreement shall be performed under separate agreements. </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2.3 None of Agreement conditions shall be treated as joint efforts of the Parties or as another agreement’s form which entails the Parties to property, financial and other obligations.</w:t>
            </w:r>
          </w:p>
          <w:p w:rsidR="00D073A5" w:rsidRPr="00E441E1" w:rsidRDefault="00D073A5" w:rsidP="0047049E">
            <w:pPr>
              <w:tabs>
                <w:tab w:val="left" w:pos="142"/>
                <w:tab w:val="left" w:pos="709"/>
              </w:tabs>
              <w:spacing w:line="276" w:lineRule="auto"/>
              <w:jc w:val="both"/>
              <w:rPr>
                <w:rFonts w:ascii="Times New Roman" w:hAnsi="Times New Roman" w:cs="Times New Roman"/>
                <w:lang w:val="en-US"/>
              </w:rPr>
            </w:pPr>
          </w:p>
          <w:p w:rsidR="0066133B" w:rsidRPr="00E441E1" w:rsidRDefault="0066133B" w:rsidP="0066133B">
            <w:pPr>
              <w:tabs>
                <w:tab w:val="left" w:pos="142"/>
                <w:tab w:val="left" w:pos="709"/>
              </w:tabs>
              <w:spacing w:line="276" w:lineRule="auto"/>
              <w:jc w:val="center"/>
              <w:rPr>
                <w:rFonts w:ascii="Times New Roman" w:hAnsi="Times New Roman" w:cs="Times New Roman"/>
                <w:lang w:val="en-US"/>
              </w:rPr>
            </w:pPr>
          </w:p>
          <w:p w:rsidR="00D073A5" w:rsidRPr="00090CFB" w:rsidRDefault="0066133B" w:rsidP="0066133B">
            <w:pPr>
              <w:tabs>
                <w:tab w:val="left" w:pos="142"/>
                <w:tab w:val="left" w:pos="709"/>
              </w:tabs>
              <w:suppressAutoHyphens/>
              <w:spacing w:line="276" w:lineRule="auto"/>
              <w:ind w:left="1440" w:right="58"/>
              <w:jc w:val="center"/>
              <w:rPr>
                <w:rFonts w:ascii="Times New Roman" w:hAnsi="Times New Roman" w:cs="Times New Roman"/>
                <w:lang w:val="en-US"/>
              </w:rPr>
            </w:pPr>
            <w:r w:rsidRPr="00090CFB">
              <w:rPr>
                <w:rFonts w:ascii="Times New Roman" w:hAnsi="Times New Roman" w:cs="Times New Roman"/>
                <w:b/>
                <w:color w:val="000000"/>
                <w:lang w:val="en-US"/>
              </w:rPr>
              <w:t xml:space="preserve">3. </w:t>
            </w:r>
            <w:r w:rsidR="00D073A5" w:rsidRPr="00090CFB">
              <w:rPr>
                <w:rFonts w:ascii="Times New Roman" w:hAnsi="Times New Roman" w:cs="Times New Roman"/>
                <w:b/>
                <w:color w:val="000000"/>
                <w:lang w:val="en-US"/>
              </w:rPr>
              <w:t>Basis for cooperation</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3.1. The Parties avail themselves of opportunities and means while performing the interlinked areas of the cooperation, exchange information on cooperation issues reciprocally and in due time.</w:t>
            </w:r>
          </w:p>
          <w:p w:rsidR="0066133B" w:rsidRPr="00090CFB" w:rsidRDefault="0066133B" w:rsidP="0047049E">
            <w:pPr>
              <w:tabs>
                <w:tab w:val="left" w:pos="142"/>
                <w:tab w:val="left" w:pos="709"/>
              </w:tabs>
              <w:spacing w:line="276" w:lineRule="auto"/>
              <w:jc w:val="both"/>
              <w:rPr>
                <w:rFonts w:ascii="Times New Roman" w:hAnsi="Times New Roman" w:cs="Times New Roman"/>
                <w:color w:val="000000"/>
                <w:lang w:val="en-US"/>
              </w:rPr>
            </w:pPr>
          </w:p>
          <w:p w:rsidR="00D073A5" w:rsidRPr="00090CFB" w:rsidRDefault="00D073A5" w:rsidP="0047049E">
            <w:pPr>
              <w:tabs>
                <w:tab w:val="left" w:pos="142"/>
                <w:tab w:val="left" w:pos="426"/>
              </w:tab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 xml:space="preserve">3.2 The contracting Parties are obliged to cooperate in equal partnership creating an enabling environment for the cooperation. </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noProof/>
                <w:lang w:val="ru-RU"/>
              </w:rPr>
              <w:drawing>
                <wp:anchor distT="0" distB="0" distL="114935" distR="114935" simplePos="0" relativeHeight="251658240" behindDoc="0" locked="0" layoutInCell="1" allowOverlap="1" wp14:anchorId="33AB2546" wp14:editId="47C1C26D">
                  <wp:simplePos x="0" y="0"/>
                  <wp:positionH relativeFrom="column">
                    <wp:posOffset>6432550</wp:posOffset>
                  </wp:positionH>
                  <wp:positionV relativeFrom="paragraph">
                    <wp:posOffset>325120</wp:posOffset>
                  </wp:positionV>
                  <wp:extent cx="15240" cy="152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6666" t="-13333" r="-26666" b="-13333"/>
                          <a:stretch>
                            <a:fillRect/>
                          </a:stretch>
                        </pic:blipFill>
                        <pic:spPr bwMode="auto">
                          <a:xfrm>
                            <a:off x="0" y="0"/>
                            <a:ext cx="15240" cy="152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90CFB">
              <w:rPr>
                <w:rFonts w:ascii="Times New Roman" w:hAnsi="Times New Roman" w:cs="Times New Roman"/>
                <w:color w:val="000000"/>
                <w:lang w:val="en-US"/>
              </w:rPr>
              <w:t>3.3. The Parties are bound by current legislation, observe the confidentiality of information, official secrecy concerning the date received in cooperation process and which can be passed on to a third party by written agreement of the Party that acknowledged them as having secret or confidential nature.</w:t>
            </w:r>
          </w:p>
          <w:p w:rsidR="0066133B" w:rsidRPr="00090CFB" w:rsidRDefault="0066133B" w:rsidP="0047049E">
            <w:pPr>
              <w:tabs>
                <w:tab w:val="left" w:pos="142"/>
                <w:tab w:val="left" w:pos="709"/>
              </w:tabs>
              <w:spacing w:line="276" w:lineRule="auto"/>
              <w:jc w:val="both"/>
              <w:rPr>
                <w:rFonts w:ascii="Times New Roman" w:hAnsi="Times New Roman" w:cs="Times New Roman"/>
                <w:color w:val="000000"/>
                <w:lang w:val="en-US"/>
              </w:rPr>
            </w:pPr>
          </w:p>
          <w:p w:rsidR="00D073A5" w:rsidRPr="00090CFB" w:rsidRDefault="00D073A5" w:rsidP="0047049E">
            <w:pPr>
              <w:tabs>
                <w:tab w:val="left" w:pos="142"/>
                <w:tab w:val="left" w:pos="426"/>
              </w:tab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3.4 The Agreement has no impact on Parties’ obligations under their contractual relationships with third persons.</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3.5. All the issues, problems and difficulties, which may arise in the cooperation process, shall be solved by the Parties through the mutual and meaningful negotiations taking into account the concerns of Parties</w:t>
            </w:r>
          </w:p>
          <w:p w:rsidR="00D073A5" w:rsidRPr="00090CFB" w:rsidRDefault="00D073A5" w:rsidP="0047049E">
            <w:pPr>
              <w:tabs>
                <w:tab w:val="left" w:pos="142"/>
                <w:tab w:val="left" w:pos="426"/>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 xml:space="preserve">3.6 Parties consent to the use of each other’s name, merchandise mark, brand mark </w:t>
            </w:r>
            <w:proofErr w:type="spellStart"/>
            <w:r w:rsidRPr="00090CFB">
              <w:rPr>
                <w:rFonts w:ascii="Times New Roman" w:hAnsi="Times New Roman" w:cs="Times New Roman"/>
                <w:color w:val="000000"/>
                <w:lang w:val="en-US"/>
              </w:rPr>
              <w:t>etc</w:t>
            </w:r>
            <w:proofErr w:type="spellEnd"/>
            <w:r w:rsidRPr="00090CFB">
              <w:rPr>
                <w:rFonts w:ascii="Times New Roman" w:hAnsi="Times New Roman" w:cs="Times New Roman"/>
                <w:color w:val="000000"/>
                <w:lang w:val="en-US"/>
              </w:rPr>
              <w:t xml:space="preserve"> by prior arrangement exceptionally for the purpose of promoting the Parties during the events. </w:t>
            </w:r>
          </w:p>
          <w:p w:rsidR="00D073A5" w:rsidRPr="00090CFB" w:rsidRDefault="00D073A5" w:rsidP="0047049E">
            <w:pPr>
              <w:tabs>
                <w:tab w:val="left" w:pos="142"/>
                <w:tab w:val="left" w:pos="426"/>
              </w:tabs>
              <w:spacing w:line="276" w:lineRule="auto"/>
              <w:jc w:val="both"/>
              <w:rPr>
                <w:rFonts w:ascii="Times New Roman" w:hAnsi="Times New Roman" w:cs="Times New Roman"/>
                <w:lang w:val="en-US"/>
              </w:rPr>
            </w:pPr>
          </w:p>
          <w:p w:rsidR="00D073A5" w:rsidRPr="00090CFB" w:rsidRDefault="00D073A5" w:rsidP="0047049E">
            <w:pPr>
              <w:numPr>
                <w:ilvl w:val="0"/>
                <w:numId w:val="3"/>
              </w:numPr>
              <w:tabs>
                <w:tab w:val="left" w:pos="142"/>
                <w:tab w:val="left" w:pos="709"/>
              </w:tabs>
              <w:suppressAutoHyphens/>
              <w:spacing w:line="276" w:lineRule="auto"/>
              <w:ind w:left="0" w:right="864"/>
              <w:jc w:val="center"/>
              <w:rPr>
                <w:rFonts w:ascii="Times New Roman" w:hAnsi="Times New Roman" w:cs="Times New Roman"/>
                <w:lang w:val="en-US"/>
              </w:rPr>
            </w:pPr>
            <w:r w:rsidRPr="00090CFB">
              <w:rPr>
                <w:rFonts w:ascii="Times New Roman" w:hAnsi="Times New Roman" w:cs="Times New Roman"/>
                <w:b/>
                <w:color w:val="000000"/>
                <w:lang w:val="en-US"/>
              </w:rPr>
              <w:t xml:space="preserve">Duration of Agreement </w:t>
            </w:r>
          </w:p>
          <w:p w:rsidR="00D073A5" w:rsidRPr="00090CFB"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The Agreement shall become effective on the date of its signature by the Parties and remain in force for a period of </w:t>
            </w:r>
            <w:r w:rsidR="00E441E1">
              <w:rPr>
                <w:rFonts w:ascii="Times New Roman" w:hAnsi="Times New Roman" w:cs="Times New Roman"/>
                <w:color w:val="000000"/>
                <w:lang w:val="uk-UA"/>
              </w:rPr>
              <w:t>_______.</w:t>
            </w:r>
            <w:r w:rsidRPr="00090CFB">
              <w:rPr>
                <w:rFonts w:ascii="Times New Roman" w:hAnsi="Times New Roman" w:cs="Times New Roman"/>
                <w:color w:val="000000"/>
                <w:lang w:val="en-US"/>
              </w:rPr>
              <w:t xml:space="preserve"> </w:t>
            </w:r>
          </w:p>
          <w:p w:rsidR="00D073A5" w:rsidRPr="00090CFB"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The Parties may extend the Agreement upon mutual consent by sealing an additional contract to Agreement. </w:t>
            </w:r>
          </w:p>
          <w:p w:rsidR="00D073A5" w:rsidRPr="00090CFB"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The Agreement may be brought to an early </w:t>
            </w:r>
            <w:r w:rsidRPr="00090CFB">
              <w:rPr>
                <w:rFonts w:ascii="Times New Roman" w:hAnsi="Times New Roman" w:cs="Times New Roman"/>
                <w:color w:val="000000"/>
                <w:lang w:val="en-US"/>
              </w:rPr>
              <w:lastRenderedPageBreak/>
              <w:t>termination by mutual consent of the Parties.</w:t>
            </w:r>
          </w:p>
          <w:p w:rsidR="0066133B" w:rsidRPr="00090CFB" w:rsidRDefault="0066133B" w:rsidP="0066133B">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Either Party may dissolve the Agreement on an ex parte basis upon written notice to the other Party at least 30 calendar days before requested cancellation date. </w:t>
            </w:r>
          </w:p>
          <w:p w:rsidR="00D073A5" w:rsidRPr="00090CFB" w:rsidRDefault="00D073A5" w:rsidP="0047049E">
            <w:pPr>
              <w:tabs>
                <w:tab w:val="left" w:pos="142"/>
                <w:tab w:val="left" w:pos="709"/>
              </w:tabs>
              <w:spacing w:line="276" w:lineRule="auto"/>
              <w:jc w:val="both"/>
              <w:rPr>
                <w:rFonts w:ascii="Times New Roman" w:hAnsi="Times New Roman" w:cs="Times New Roman"/>
                <w:lang w:val="en-US"/>
              </w:rPr>
            </w:pPr>
          </w:p>
          <w:p w:rsidR="00D073A5" w:rsidRPr="00090CFB" w:rsidRDefault="00D073A5" w:rsidP="0047049E">
            <w:pPr>
              <w:numPr>
                <w:ilvl w:val="0"/>
                <w:numId w:val="3"/>
              </w:numPr>
              <w:tabs>
                <w:tab w:val="left" w:pos="142"/>
                <w:tab w:val="left" w:pos="709"/>
              </w:tabs>
              <w:suppressAutoHyphens/>
              <w:spacing w:line="276" w:lineRule="auto"/>
              <w:ind w:left="0" w:right="864"/>
              <w:jc w:val="center"/>
              <w:rPr>
                <w:rFonts w:ascii="Times New Roman" w:hAnsi="Times New Roman" w:cs="Times New Roman"/>
                <w:lang w:val="en-US"/>
              </w:rPr>
            </w:pPr>
            <w:r w:rsidRPr="00090CFB">
              <w:rPr>
                <w:rFonts w:ascii="Times New Roman" w:hAnsi="Times New Roman" w:cs="Times New Roman"/>
                <w:b/>
                <w:color w:val="000000"/>
                <w:lang w:val="en-US"/>
              </w:rPr>
              <w:t xml:space="preserve">Other terms </w:t>
            </w:r>
          </w:p>
          <w:p w:rsidR="00D073A5" w:rsidRPr="00090CFB" w:rsidRDefault="00D073A5" w:rsidP="0066133B">
            <w:pPr>
              <w:tabs>
                <w:tab w:val="left" w:pos="142"/>
                <w:tab w:val="left" w:pos="709"/>
              </w:tabs>
              <w:spacing w:line="276" w:lineRule="auto"/>
              <w:ind w:right="864"/>
              <w:jc w:val="both"/>
              <w:rPr>
                <w:rFonts w:ascii="Times New Roman" w:hAnsi="Times New Roman" w:cs="Times New Roman"/>
                <w:lang w:val="en-US"/>
              </w:rPr>
            </w:pPr>
            <w:r w:rsidRPr="00090CFB">
              <w:rPr>
                <w:rFonts w:ascii="Times New Roman" w:hAnsi="Times New Roman" w:cs="Times New Roman"/>
                <w:color w:val="000000"/>
                <w:lang w:val="en-US"/>
              </w:rPr>
              <w:t>5.1 Th</w:t>
            </w:r>
            <w:r w:rsidR="0066133B" w:rsidRPr="00090CFB">
              <w:rPr>
                <w:rFonts w:ascii="Times New Roman" w:hAnsi="Times New Roman" w:cs="Times New Roman"/>
                <w:color w:val="000000"/>
                <w:lang w:val="en-US"/>
              </w:rPr>
              <w:t>e Agreement does not impose any</w:t>
            </w:r>
            <w:r w:rsidR="0066133B" w:rsidRPr="00090CFB">
              <w:rPr>
                <w:rFonts w:ascii="Times New Roman" w:hAnsi="Times New Roman" w:cs="Times New Roman"/>
                <w:color w:val="000000"/>
                <w:lang w:val="uk-UA"/>
              </w:rPr>
              <w:t xml:space="preserve"> </w:t>
            </w:r>
            <w:r w:rsidRPr="00090CFB">
              <w:rPr>
                <w:rFonts w:ascii="Times New Roman" w:hAnsi="Times New Roman" w:cs="Times New Roman"/>
                <w:color w:val="000000"/>
                <w:lang w:val="en-US"/>
              </w:rPr>
              <w:t>financial liabilities on the Parties. The Parties shall consider the Agreement as a letter of intent which does not oblige any Party to the legal and financial liabilities.</w:t>
            </w: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highlight w:val="white"/>
                <w:lang w:val="en-US"/>
              </w:rPr>
              <w:t>The Parties confirm that they operate under the norms of anti-corruption laws of Ukraine. In connection with and for the implementation of the Agreement the Parties shall not to commit or participate in the commission of corruption offenses and not to take any actions that may lead to violations of anti-corruption legislation of Ukraine</w:t>
            </w:r>
            <w:r w:rsidRPr="00090CFB">
              <w:rPr>
                <w:rFonts w:ascii="Times New Roman" w:hAnsi="Times New Roman" w:cs="Times New Roman"/>
                <w:color w:val="000000"/>
                <w:lang w:val="en-US"/>
              </w:rPr>
              <w:t xml:space="preserve">. </w:t>
            </w:r>
          </w:p>
          <w:p w:rsidR="0066133B" w:rsidRPr="00090CFB" w:rsidRDefault="0066133B" w:rsidP="0066133B">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shd w:val="clear" w:color="auto" w:fill="FFFFFF"/>
                <w:lang w:val="en-US"/>
              </w:rPr>
              <w:t>The Parties shall comply with all the requirements of current legislation on personal data protection and in due manner fulfill all obligations provided by such legislation and which arise / may arise in connection with the implementation of the Agreement. The Parties confirm and guarantee that they process personal data in accordance with the requirements of current legislation on personal data protection and ensure the protection of such data in accordance with the requirements of such legislation.</w:t>
            </w:r>
          </w:p>
          <w:p w:rsidR="00D073A5" w:rsidRPr="00090CFB" w:rsidRDefault="00D073A5" w:rsidP="0047049E">
            <w:pPr>
              <w:numPr>
                <w:ilvl w:val="1"/>
                <w:numId w:val="4"/>
              </w:numPr>
              <w:tabs>
                <w:tab w:val="left" w:pos="142"/>
                <w:tab w:val="left" w:pos="709"/>
              </w:tabs>
              <w:suppressAutoHyphens/>
              <w:spacing w:line="276" w:lineRule="auto"/>
              <w:jc w:val="both"/>
              <w:rPr>
                <w:rFonts w:ascii="Times New Roman" w:hAnsi="Times New Roman" w:cs="Times New Roman"/>
                <w:color w:val="000000"/>
                <w:shd w:val="clear" w:color="auto" w:fill="FFFFFF"/>
                <w:lang w:val="en-US"/>
              </w:rPr>
            </w:pPr>
            <w:r w:rsidRPr="00090CFB">
              <w:rPr>
                <w:rFonts w:ascii="Times New Roman" w:hAnsi="Times New Roman" w:cs="Times New Roman"/>
                <w:color w:val="000000"/>
                <w:shd w:val="clear" w:color="auto" w:fill="FFFFFF"/>
                <w:lang w:val="en-US"/>
              </w:rPr>
              <w:t>Particular cooperation forms and types towards Agreement implementation</w:t>
            </w:r>
            <w:r w:rsidR="00B76846" w:rsidRPr="00090CFB">
              <w:rPr>
                <w:rFonts w:ascii="Times New Roman" w:hAnsi="Times New Roman" w:cs="Times New Roman"/>
                <w:color w:val="000000"/>
                <w:shd w:val="clear" w:color="auto" w:fill="FFFFFF"/>
                <w:lang w:val="uk-UA"/>
              </w:rPr>
              <w:t xml:space="preserve"> </w:t>
            </w:r>
            <w:r w:rsidR="00B76846" w:rsidRPr="00090CFB">
              <w:rPr>
                <w:rFonts w:ascii="Times New Roman" w:hAnsi="Times New Roman" w:cs="Times New Roman"/>
                <w:color w:val="000000"/>
                <w:shd w:val="clear" w:color="auto" w:fill="FFFFFF"/>
                <w:lang w:val="en-US"/>
              </w:rPr>
              <w:t>and are not regulated by it,</w:t>
            </w:r>
            <w:r w:rsidRPr="00090CFB">
              <w:rPr>
                <w:rFonts w:ascii="Times New Roman" w:hAnsi="Times New Roman" w:cs="Times New Roman"/>
                <w:color w:val="000000"/>
                <w:shd w:val="clear" w:color="auto" w:fill="FFFFFF"/>
                <w:lang w:val="en-US"/>
              </w:rPr>
              <w:t xml:space="preserve"> shall be regulated by</w:t>
            </w:r>
            <w:r w:rsidR="00B76846" w:rsidRPr="00090CFB">
              <w:rPr>
                <w:rFonts w:ascii="Times New Roman" w:hAnsi="Times New Roman" w:cs="Times New Roman"/>
                <w:color w:val="000000"/>
                <w:shd w:val="clear" w:color="auto" w:fill="FFFFFF"/>
                <w:lang w:val="en-US"/>
              </w:rPr>
              <w:t xml:space="preserve"> Ukrainian law based on local acts of Party-1</w:t>
            </w:r>
            <w:r w:rsidRPr="00090CFB">
              <w:rPr>
                <w:rFonts w:ascii="Times New Roman" w:hAnsi="Times New Roman" w:cs="Times New Roman"/>
                <w:color w:val="000000"/>
                <w:shd w:val="clear" w:color="auto" w:fill="FFFFFF"/>
                <w:lang w:val="en-US"/>
              </w:rPr>
              <w:t xml:space="preserve"> </w:t>
            </w:r>
          </w:p>
          <w:p w:rsidR="00B76846" w:rsidRPr="00090CFB" w:rsidRDefault="00B76846" w:rsidP="00B76846">
            <w:pPr>
              <w:tabs>
                <w:tab w:val="left" w:pos="142"/>
                <w:tab w:val="left" w:pos="709"/>
              </w:tabs>
              <w:suppressAutoHyphens/>
              <w:spacing w:line="276" w:lineRule="auto"/>
              <w:ind w:left="140"/>
              <w:jc w:val="both"/>
              <w:rPr>
                <w:rFonts w:ascii="Times New Roman" w:hAnsi="Times New Roman" w:cs="Times New Roman"/>
                <w:color w:val="000000"/>
                <w:shd w:val="clear" w:color="auto" w:fill="FFFFFF"/>
                <w:lang w:val="en-US"/>
              </w:rPr>
            </w:pP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By agreement of the Parties, amendments and additions can be made to the Agreement, which shall be formalized by additional agreements to the Agreement and signed by the authorized representatives of the Parties and shall form an integral part of the Agreement.</w:t>
            </w:r>
          </w:p>
          <w:p w:rsidR="00D073A5" w:rsidRPr="00EF77B1"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Upon reorganization of one of the Parties, in the presence of a successor, its rights and obligations under the Agreement, by agreement of the Parties, shall be transferred to the successor.</w:t>
            </w:r>
          </w:p>
          <w:p w:rsidR="00EF77B1" w:rsidRPr="00090CFB" w:rsidRDefault="00EF77B1" w:rsidP="00EF77B1">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The Agreement is made in two copies in </w:t>
            </w:r>
            <w:r w:rsidRPr="00090CFB">
              <w:rPr>
                <w:rFonts w:ascii="Times New Roman" w:hAnsi="Times New Roman" w:cs="Times New Roman"/>
                <w:color w:val="000000"/>
                <w:lang w:val="en-US"/>
              </w:rPr>
              <w:lastRenderedPageBreak/>
              <w:t xml:space="preserve">English, which have equal legal force, one copy for each Party. </w:t>
            </w:r>
          </w:p>
          <w:p w:rsidR="00B76846" w:rsidRPr="00090CFB" w:rsidRDefault="00B76846" w:rsidP="00B76846">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Responsible structure division representing the Party-1 during the implementation of the Agreement – department of professional growth – center for career development; contact person</w:t>
            </w:r>
            <w:r w:rsidR="00B76846" w:rsidRPr="00090CFB">
              <w:rPr>
                <w:rFonts w:ascii="Times New Roman" w:hAnsi="Times New Roman" w:cs="Times New Roman"/>
                <w:color w:val="000000"/>
                <w:lang w:val="en-US"/>
              </w:rPr>
              <w:t xml:space="preserve"> </w:t>
            </w:r>
            <w:r w:rsidR="00EF77B1">
              <w:rPr>
                <w:rFonts w:ascii="Times New Roman" w:hAnsi="Times New Roman" w:cs="Times New Roman"/>
                <w:color w:val="000000"/>
                <w:lang w:val="uk-UA"/>
              </w:rPr>
              <w:t>_______________</w:t>
            </w:r>
            <w:r w:rsidRPr="00090CFB">
              <w:rPr>
                <w:rFonts w:ascii="Times New Roman" w:hAnsi="Times New Roman" w:cs="Times New Roman"/>
                <w:color w:val="000000"/>
                <w:lang w:val="en-US"/>
              </w:rPr>
              <w:t xml:space="preserve"> e-mail: </w:t>
            </w:r>
            <w:r w:rsidR="00EF77B1">
              <w:rPr>
                <w:rFonts w:ascii="Times New Roman" w:hAnsi="Times New Roman" w:cs="Times New Roman"/>
                <w:color w:val="000000"/>
                <w:lang w:val="uk-UA"/>
              </w:rPr>
              <w:t>____________</w:t>
            </w:r>
            <w:r w:rsidRPr="00090CFB">
              <w:rPr>
                <w:rFonts w:ascii="Times New Roman" w:hAnsi="Times New Roman" w:cs="Times New Roman"/>
                <w:color w:val="000000"/>
                <w:lang w:val="en-US"/>
              </w:rPr>
              <w:t xml:space="preserve">; responsible person representing the Party-2 during the implementation of the Agreement </w:t>
            </w:r>
            <w:r w:rsidR="00090CFB" w:rsidRPr="00090CFB">
              <w:rPr>
                <w:rFonts w:ascii="Times New Roman" w:hAnsi="Times New Roman" w:cs="Times New Roman"/>
                <w:color w:val="000000"/>
                <w:lang w:val="en-US"/>
              </w:rPr>
              <w:t>–</w:t>
            </w:r>
            <w:r w:rsidRPr="00090CFB">
              <w:rPr>
                <w:rFonts w:ascii="Times New Roman" w:hAnsi="Times New Roman" w:cs="Times New Roman"/>
                <w:color w:val="000000"/>
                <w:lang w:val="en-US"/>
              </w:rPr>
              <w:t xml:space="preserve"> </w:t>
            </w:r>
            <w:r w:rsidR="00EF77B1">
              <w:rPr>
                <w:rFonts w:ascii="Times New Roman" w:hAnsi="Times New Roman" w:cs="Times New Roman"/>
                <w:color w:val="000000"/>
                <w:lang w:val="uk-UA"/>
              </w:rPr>
              <w:t>_________</w:t>
            </w:r>
            <w:r w:rsidR="00090CFB" w:rsidRPr="00090CFB">
              <w:rPr>
                <w:rFonts w:ascii="Times New Roman" w:hAnsi="Times New Roman" w:cs="Times New Roman"/>
                <w:color w:val="000000"/>
                <w:lang w:val="en-US"/>
              </w:rPr>
              <w:t xml:space="preserve"> </w:t>
            </w:r>
            <w:r w:rsidRPr="00090CFB">
              <w:rPr>
                <w:rFonts w:ascii="Times New Roman" w:hAnsi="Times New Roman" w:cs="Times New Roman"/>
                <w:color w:val="000000"/>
                <w:lang w:val="en-US"/>
              </w:rPr>
              <w:t>e-mail:</w:t>
            </w:r>
            <w:r w:rsidR="00090CFB" w:rsidRPr="00090CFB">
              <w:rPr>
                <w:rFonts w:ascii="Times New Roman" w:hAnsi="Times New Roman"/>
                <w:lang w:val="uk-UA"/>
              </w:rPr>
              <w:t xml:space="preserve"> </w:t>
            </w:r>
            <w:hyperlink r:id="rId7" w:history="1">
              <w:r w:rsidR="00EF77B1">
                <w:rPr>
                  <w:rStyle w:val="a5"/>
                  <w:rFonts w:ascii="Times New Roman" w:hAnsi="Times New Roman"/>
                  <w:lang w:val="uk-UA"/>
                </w:rPr>
                <w:t>________________</w:t>
              </w:r>
            </w:hyperlink>
            <w:r w:rsidR="00090CFB" w:rsidRPr="00090CFB">
              <w:rPr>
                <w:rFonts w:ascii="Times New Roman" w:hAnsi="Times New Roman"/>
                <w:lang w:val="uk-UA"/>
              </w:rPr>
              <w:t>,</w:t>
            </w:r>
            <w:r w:rsidR="00090CFB" w:rsidRPr="00090CFB">
              <w:rPr>
                <w:rFonts w:ascii="Times New Roman" w:hAnsi="Times New Roman"/>
                <w:lang w:val="en-US"/>
              </w:rPr>
              <w:t xml:space="preserve"> contact number</w:t>
            </w:r>
            <w:r w:rsidR="00090CFB" w:rsidRPr="00090CFB">
              <w:rPr>
                <w:rFonts w:ascii="Times New Roman" w:hAnsi="Times New Roman"/>
                <w:lang w:val="uk-UA"/>
              </w:rPr>
              <w:t xml:space="preserve"> – </w:t>
            </w:r>
            <w:r w:rsidR="00EF77B1">
              <w:rPr>
                <w:rFonts w:ascii="Times New Roman" w:hAnsi="Times New Roman"/>
                <w:lang w:val="uk-UA"/>
              </w:rPr>
              <w:t>_____________</w:t>
            </w:r>
          </w:p>
          <w:p w:rsidR="00EF77B1" w:rsidRDefault="00EF77B1" w:rsidP="004F3D89">
            <w:pPr>
              <w:tabs>
                <w:tab w:val="left" w:pos="142"/>
                <w:tab w:val="left" w:pos="709"/>
              </w:tabs>
              <w:suppressAutoHyphens/>
              <w:jc w:val="center"/>
              <w:rPr>
                <w:rFonts w:ascii="Times New Roman" w:hAnsi="Times New Roman"/>
                <w:b/>
                <w:sz w:val="24"/>
                <w:szCs w:val="24"/>
                <w:lang w:val="uk-UA"/>
              </w:rPr>
            </w:pPr>
          </w:p>
          <w:p w:rsidR="004F3D89" w:rsidRDefault="004F3D89" w:rsidP="004F3D89">
            <w:pPr>
              <w:tabs>
                <w:tab w:val="left" w:pos="142"/>
                <w:tab w:val="left" w:pos="709"/>
              </w:tabs>
              <w:suppressAutoHyphens/>
              <w:jc w:val="center"/>
              <w:rPr>
                <w:rFonts w:ascii="Times New Roman" w:hAnsi="Times New Roman"/>
                <w:b/>
                <w:sz w:val="24"/>
                <w:szCs w:val="24"/>
                <w:lang w:val="uk-UA"/>
              </w:rPr>
            </w:pPr>
            <w:r>
              <w:rPr>
                <w:rFonts w:ascii="Times New Roman" w:hAnsi="Times New Roman"/>
                <w:b/>
                <w:sz w:val="24"/>
                <w:szCs w:val="24"/>
                <w:lang w:val="uk-UA"/>
              </w:rPr>
              <w:t xml:space="preserve">6. </w:t>
            </w:r>
            <w:r w:rsidRPr="000807FE">
              <w:rPr>
                <w:rFonts w:ascii="Times New Roman" w:hAnsi="Times New Roman"/>
                <w:b/>
                <w:sz w:val="24"/>
                <w:szCs w:val="24"/>
                <w:lang w:val="en-US"/>
              </w:rPr>
              <w:t>Addresses</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and</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details</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of</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the</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Parties</w:t>
            </w:r>
          </w:p>
          <w:p w:rsidR="004F3D89" w:rsidRDefault="004F3D89" w:rsidP="004F3D89">
            <w:pPr>
              <w:tabs>
                <w:tab w:val="left" w:pos="142"/>
                <w:tab w:val="left" w:pos="709"/>
              </w:tabs>
              <w:suppressAutoHyphens/>
              <w:jc w:val="center"/>
              <w:rPr>
                <w:rFonts w:ascii="Times New Roman" w:hAnsi="Times New Roman"/>
                <w:b/>
                <w:sz w:val="24"/>
                <w:szCs w:val="24"/>
                <w:lang w:val="uk-UA"/>
              </w:rPr>
            </w:pPr>
          </w:p>
          <w:p w:rsidR="004F3D89" w:rsidRPr="00E441E1" w:rsidRDefault="004F3D89" w:rsidP="004F3D89">
            <w:pPr>
              <w:tabs>
                <w:tab w:val="left" w:pos="142"/>
                <w:tab w:val="left" w:pos="709"/>
              </w:tabs>
              <w:suppressAutoHyphens/>
              <w:jc w:val="center"/>
              <w:rPr>
                <w:rFonts w:ascii="Times New Roman" w:hAnsi="Times New Roman"/>
                <w:b/>
                <w:sz w:val="24"/>
                <w:szCs w:val="24"/>
                <w:lang w:val="en-US"/>
              </w:rPr>
            </w:pPr>
          </w:p>
          <w:p w:rsidR="004F3D89" w:rsidRDefault="004F3D89" w:rsidP="004F3D89">
            <w:pPr>
              <w:tabs>
                <w:tab w:val="left" w:pos="142"/>
                <w:tab w:val="left" w:pos="709"/>
              </w:tabs>
              <w:suppressAutoHyphens/>
              <w:rPr>
                <w:rFonts w:ascii="Times New Roman" w:hAnsi="Times New Roman"/>
                <w:b/>
                <w:sz w:val="24"/>
                <w:szCs w:val="24"/>
                <w:lang w:val="uk-UA"/>
              </w:rPr>
            </w:pPr>
            <w:r>
              <w:rPr>
                <w:rFonts w:ascii="Times New Roman" w:hAnsi="Times New Roman"/>
                <w:b/>
                <w:sz w:val="24"/>
                <w:szCs w:val="24"/>
                <w:lang w:val="en-US"/>
              </w:rPr>
              <w:t>Party 1</w:t>
            </w:r>
          </w:p>
          <w:p w:rsidR="004F3D89" w:rsidRDefault="004F3D89" w:rsidP="004F3D89">
            <w:pPr>
              <w:tabs>
                <w:tab w:val="left" w:pos="0"/>
              </w:tabs>
              <w:autoSpaceDE w:val="0"/>
              <w:ind w:right="386"/>
              <w:rPr>
                <w:rFonts w:ascii="Times New Roman" w:hAnsi="Times New Roman"/>
                <w:b/>
                <w:sz w:val="24"/>
                <w:szCs w:val="24"/>
                <w:lang w:val="uk-UA"/>
              </w:rPr>
            </w:pPr>
          </w:p>
          <w:p w:rsidR="004F3D89" w:rsidRDefault="004F3D89" w:rsidP="004F3D89">
            <w:pPr>
              <w:tabs>
                <w:tab w:val="left" w:pos="0"/>
              </w:tabs>
              <w:rPr>
                <w:lang w:val="en-US"/>
              </w:rPr>
            </w:pPr>
            <w:r>
              <w:rPr>
                <w:rFonts w:ascii="Times New Roman" w:hAnsi="Times New Roman"/>
                <w:b/>
                <w:bCs/>
                <w:color w:val="000000"/>
                <w:sz w:val="24"/>
                <w:szCs w:val="24"/>
                <w:lang w:val="en-US"/>
              </w:rPr>
              <w:t>National Technical University of Ukraine "Igor Sikorsky Kyiv Polytechnic Institute"</w:t>
            </w:r>
          </w:p>
          <w:p w:rsidR="004F3D89" w:rsidRDefault="004F3D89" w:rsidP="004F3D89">
            <w:pPr>
              <w:tabs>
                <w:tab w:val="left" w:pos="0"/>
              </w:tabs>
              <w:rPr>
                <w:lang w:val="en-US"/>
              </w:rPr>
            </w:pPr>
            <w:r>
              <w:rPr>
                <w:rFonts w:ascii="Times New Roman" w:hAnsi="Times New Roman"/>
                <w:color w:val="000000"/>
                <w:sz w:val="24"/>
                <w:szCs w:val="24"/>
                <w:lang w:val="en-US"/>
              </w:rPr>
              <w:t>Legal address:</w:t>
            </w:r>
          </w:p>
          <w:p w:rsidR="004F3D89" w:rsidRDefault="004F3D89" w:rsidP="004F3D89">
            <w:pPr>
              <w:tabs>
                <w:tab w:val="left" w:pos="0"/>
              </w:tabs>
              <w:rPr>
                <w:lang w:val="en-US"/>
              </w:rPr>
            </w:pPr>
            <w:r>
              <w:rPr>
                <w:rFonts w:ascii="Times New Roman" w:hAnsi="Times New Roman"/>
                <w:color w:val="000000"/>
                <w:sz w:val="24"/>
                <w:szCs w:val="24"/>
                <w:lang w:val="en-US"/>
              </w:rPr>
              <w:t xml:space="preserve">37 </w:t>
            </w:r>
            <w:proofErr w:type="spellStart"/>
            <w:r>
              <w:rPr>
                <w:rFonts w:ascii="Times New Roman" w:hAnsi="Times New Roman"/>
                <w:color w:val="000000"/>
                <w:sz w:val="24"/>
                <w:szCs w:val="24"/>
                <w:lang w:val="en-US"/>
              </w:rPr>
              <w:t>Peremohy</w:t>
            </w:r>
            <w:proofErr w:type="spellEnd"/>
            <w:r>
              <w:rPr>
                <w:rFonts w:ascii="Times New Roman" w:hAnsi="Times New Roman"/>
                <w:color w:val="000000"/>
                <w:sz w:val="24"/>
                <w:szCs w:val="24"/>
                <w:lang w:val="en-US"/>
              </w:rPr>
              <w:t xml:space="preserve"> Avenue</w:t>
            </w:r>
          </w:p>
          <w:p w:rsidR="004F3D89" w:rsidRDefault="004F3D89" w:rsidP="004F3D89">
            <w:pPr>
              <w:tabs>
                <w:tab w:val="left" w:pos="0"/>
              </w:tabs>
              <w:rPr>
                <w:lang w:val="en-US"/>
              </w:rPr>
            </w:pPr>
            <w:r>
              <w:rPr>
                <w:rFonts w:ascii="Times New Roman" w:hAnsi="Times New Roman"/>
                <w:color w:val="000000"/>
                <w:sz w:val="24"/>
                <w:szCs w:val="24"/>
                <w:lang w:val="en-US"/>
              </w:rPr>
              <w:t>Ukraine, Kyiv, 03056</w:t>
            </w:r>
          </w:p>
          <w:p w:rsidR="004F3D89" w:rsidRDefault="004F3D89" w:rsidP="004F3D89">
            <w:pPr>
              <w:tabs>
                <w:tab w:val="left" w:pos="0"/>
              </w:tabs>
              <w:rPr>
                <w:lang w:val="en-US"/>
              </w:rPr>
            </w:pPr>
            <w:r>
              <w:rPr>
                <w:rFonts w:ascii="Times New Roman" w:hAnsi="Times New Roman"/>
                <w:color w:val="000000"/>
                <w:sz w:val="24"/>
                <w:szCs w:val="24"/>
                <w:lang w:val="en-US"/>
              </w:rPr>
              <w:t>USREOU code: 02070921</w:t>
            </w:r>
          </w:p>
          <w:p w:rsidR="004F3D89" w:rsidRPr="00090CA2" w:rsidRDefault="004F3D89" w:rsidP="004F3D89">
            <w:pPr>
              <w:tabs>
                <w:tab w:val="left" w:pos="0"/>
              </w:tabs>
              <w:rPr>
                <w:lang w:val="ru-RU"/>
              </w:rPr>
            </w:pPr>
            <w:r>
              <w:rPr>
                <w:rFonts w:ascii="Times New Roman" w:hAnsi="Times New Roman"/>
                <w:color w:val="000000"/>
                <w:sz w:val="24"/>
                <w:szCs w:val="24"/>
                <w:lang w:val="en-US"/>
              </w:rPr>
              <w:t>Tel.: (044) 2</w:t>
            </w:r>
            <w:r w:rsidR="00090CA2">
              <w:rPr>
                <w:rFonts w:ascii="Times New Roman" w:hAnsi="Times New Roman"/>
                <w:color w:val="000000"/>
                <w:sz w:val="24"/>
                <w:szCs w:val="24"/>
                <w:lang w:val="ru-RU"/>
              </w:rPr>
              <w:t>048282</w:t>
            </w:r>
          </w:p>
          <w:p w:rsidR="004F3D89" w:rsidRDefault="004F3D89" w:rsidP="004F3D89">
            <w:pPr>
              <w:tabs>
                <w:tab w:val="left" w:pos="0"/>
              </w:tabs>
              <w:rPr>
                <w:lang w:val="en-US"/>
              </w:rPr>
            </w:pPr>
            <w:r>
              <w:rPr>
                <w:rFonts w:ascii="Times New Roman" w:hAnsi="Times New Roman"/>
                <w:color w:val="000000"/>
                <w:sz w:val="24"/>
                <w:szCs w:val="24"/>
                <w:lang w:val="en-US"/>
              </w:rPr>
              <w:t>E-mail: mail@kpi.ua</w:t>
            </w:r>
          </w:p>
          <w:p w:rsidR="004F3D89" w:rsidRDefault="004F3D89" w:rsidP="004F3D89">
            <w:pPr>
              <w:tabs>
                <w:tab w:val="left" w:pos="0"/>
              </w:tabs>
              <w:rPr>
                <w:rFonts w:ascii="Times New Roman" w:hAnsi="Times New Roman"/>
                <w:b/>
                <w:color w:val="000000"/>
                <w:sz w:val="24"/>
                <w:szCs w:val="24"/>
                <w:lang w:val="en-US"/>
              </w:rPr>
            </w:pPr>
          </w:p>
          <w:p w:rsidR="004F3D89" w:rsidRDefault="004F3D89" w:rsidP="004F3D89">
            <w:pPr>
              <w:tabs>
                <w:tab w:val="left" w:pos="0"/>
              </w:tabs>
              <w:rPr>
                <w:rFonts w:ascii="Times New Roman" w:hAnsi="Times New Roman"/>
                <w:b/>
                <w:color w:val="000000"/>
                <w:sz w:val="24"/>
                <w:szCs w:val="24"/>
                <w:lang w:val="en-US"/>
              </w:rPr>
            </w:pPr>
          </w:p>
          <w:p w:rsidR="004F3D89" w:rsidRDefault="004F3D89" w:rsidP="004F3D89">
            <w:pPr>
              <w:tabs>
                <w:tab w:val="left" w:pos="0"/>
              </w:tabs>
              <w:rPr>
                <w:lang w:val="en-US"/>
              </w:rPr>
            </w:pPr>
            <w:r>
              <w:rPr>
                <w:rFonts w:ascii="Times New Roman" w:hAnsi="Times New Roman"/>
                <w:b/>
                <w:color w:val="000000"/>
                <w:sz w:val="24"/>
                <w:szCs w:val="24"/>
                <w:lang w:val="en-US"/>
              </w:rPr>
              <w:t>First vice-rector</w:t>
            </w:r>
          </w:p>
          <w:p w:rsidR="004F3D89" w:rsidRDefault="004F3D89" w:rsidP="004F3D89">
            <w:pPr>
              <w:tabs>
                <w:tab w:val="left" w:pos="142"/>
                <w:tab w:val="left" w:pos="709"/>
              </w:tabs>
              <w:suppressAutoHyphens/>
              <w:rPr>
                <w:rFonts w:ascii="Times New Roman" w:hAnsi="Times New Roman"/>
                <w:b/>
                <w:sz w:val="24"/>
                <w:szCs w:val="24"/>
                <w:lang w:val="en-US"/>
              </w:rPr>
            </w:pPr>
            <w:r>
              <w:rPr>
                <w:rFonts w:ascii="Times New Roman" w:hAnsi="Times New Roman"/>
                <w:b/>
                <w:color w:val="000000"/>
                <w:sz w:val="24"/>
                <w:szCs w:val="24"/>
                <w:lang w:val="en-US"/>
              </w:rPr>
              <w:t xml:space="preserve">________________ </w:t>
            </w:r>
            <w:proofErr w:type="spellStart"/>
            <w:r>
              <w:rPr>
                <w:rFonts w:ascii="Times New Roman" w:hAnsi="Times New Roman"/>
                <w:b/>
                <w:color w:val="000000"/>
                <w:sz w:val="24"/>
                <w:szCs w:val="24"/>
                <w:lang w:val="en-US"/>
              </w:rPr>
              <w:t>Yuriy</w:t>
            </w:r>
            <w:proofErr w:type="spellEnd"/>
            <w:r>
              <w:rPr>
                <w:rFonts w:ascii="Times New Roman" w:hAnsi="Times New Roman"/>
                <w:b/>
                <w:color w:val="000000"/>
                <w:sz w:val="24"/>
                <w:szCs w:val="24"/>
                <w:lang w:val="en-US"/>
              </w:rPr>
              <w:t xml:space="preserve"> YAKYMENKO</w:t>
            </w:r>
          </w:p>
          <w:p w:rsidR="004F3D89" w:rsidRDefault="004F3D89" w:rsidP="004F3D89">
            <w:pPr>
              <w:tabs>
                <w:tab w:val="left" w:pos="142"/>
                <w:tab w:val="left" w:pos="709"/>
              </w:tabs>
              <w:suppressAutoHyphens/>
              <w:rPr>
                <w:rFonts w:ascii="Times New Roman" w:hAnsi="Times New Roman"/>
                <w:b/>
                <w:sz w:val="24"/>
                <w:szCs w:val="24"/>
                <w:lang w:val="en-US"/>
              </w:rPr>
            </w:pPr>
          </w:p>
          <w:p w:rsidR="004F3D89" w:rsidRDefault="004F3D89" w:rsidP="004F3D89">
            <w:pPr>
              <w:tabs>
                <w:tab w:val="left" w:pos="142"/>
                <w:tab w:val="left" w:pos="709"/>
              </w:tabs>
              <w:suppressAutoHyphens/>
              <w:rPr>
                <w:rFonts w:ascii="Times New Roman" w:hAnsi="Times New Roman"/>
                <w:b/>
                <w:sz w:val="24"/>
                <w:szCs w:val="24"/>
                <w:lang w:val="en-US"/>
              </w:rPr>
            </w:pPr>
            <w:r>
              <w:rPr>
                <w:rFonts w:ascii="Times New Roman" w:hAnsi="Times New Roman"/>
                <w:b/>
                <w:sz w:val="24"/>
                <w:szCs w:val="24"/>
                <w:lang w:val="en-US"/>
              </w:rPr>
              <w:t>Party2</w:t>
            </w:r>
          </w:p>
          <w:p w:rsidR="004F3D89" w:rsidRDefault="004F3D89" w:rsidP="004F3D89">
            <w:pPr>
              <w:tabs>
                <w:tab w:val="left" w:pos="142"/>
                <w:tab w:val="left" w:pos="709"/>
              </w:tabs>
              <w:suppressAutoHyphens/>
              <w:rPr>
                <w:rFonts w:ascii="Times New Roman" w:hAnsi="Times New Roman"/>
                <w:b/>
                <w:sz w:val="24"/>
                <w:szCs w:val="24"/>
                <w:lang w:val="en-US"/>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4F3D89" w:rsidRPr="004F3D89" w:rsidRDefault="004F3D89" w:rsidP="004F3D89">
            <w:pPr>
              <w:tabs>
                <w:tab w:val="left" w:pos="0"/>
              </w:tabs>
              <w:autoSpaceDE w:val="0"/>
              <w:spacing w:line="276" w:lineRule="auto"/>
              <w:ind w:right="386"/>
              <w:rPr>
                <w:lang w:val="uk-UA"/>
              </w:rPr>
            </w:pPr>
            <w:r w:rsidRPr="008879E3">
              <w:rPr>
                <w:rFonts w:ascii="Times New Roman" w:hAnsi="Times New Roman"/>
                <w:b/>
                <w:color w:val="000000"/>
                <w:sz w:val="24"/>
                <w:szCs w:val="24"/>
                <w:lang w:val="en-US"/>
              </w:rPr>
              <w:t>Representative</w:t>
            </w:r>
            <w:r w:rsidRPr="004F3D89">
              <w:rPr>
                <w:rFonts w:ascii="Times New Roman" w:hAnsi="Times New Roman"/>
                <w:b/>
                <w:color w:val="000000"/>
                <w:sz w:val="24"/>
                <w:szCs w:val="24"/>
                <w:lang w:val="uk-UA"/>
              </w:rPr>
              <w:t xml:space="preserve"> </w:t>
            </w:r>
            <w:r w:rsidRPr="008879E3">
              <w:rPr>
                <w:rFonts w:ascii="Times New Roman" w:hAnsi="Times New Roman"/>
                <w:b/>
                <w:color w:val="000000"/>
                <w:sz w:val="24"/>
                <w:szCs w:val="24"/>
                <w:lang w:val="en-US"/>
              </w:rPr>
              <w:t>of</w:t>
            </w:r>
            <w:r w:rsidRPr="004F3D89">
              <w:rPr>
                <w:rFonts w:ascii="Times New Roman" w:hAnsi="Times New Roman"/>
                <w:b/>
                <w:color w:val="000000"/>
                <w:sz w:val="24"/>
                <w:szCs w:val="24"/>
                <w:lang w:val="uk-UA"/>
              </w:rPr>
              <w:t xml:space="preserve"> </w:t>
            </w:r>
            <w:r w:rsidRPr="008879E3">
              <w:rPr>
                <w:rFonts w:ascii="Times New Roman" w:hAnsi="Times New Roman"/>
                <w:b/>
                <w:color w:val="000000"/>
                <w:sz w:val="24"/>
                <w:szCs w:val="24"/>
                <w:lang w:val="en-US"/>
              </w:rPr>
              <w:t>the</w:t>
            </w:r>
            <w:r w:rsidRPr="004F3D89">
              <w:rPr>
                <w:rFonts w:ascii="Times New Roman" w:hAnsi="Times New Roman"/>
                <w:b/>
                <w:color w:val="000000"/>
                <w:sz w:val="24"/>
                <w:szCs w:val="24"/>
                <w:lang w:val="uk-UA"/>
              </w:rPr>
              <w:t xml:space="preserve"> </w:t>
            </w:r>
            <w:r w:rsidRPr="008879E3">
              <w:rPr>
                <w:rFonts w:ascii="Times New Roman" w:hAnsi="Times New Roman"/>
                <w:b/>
                <w:color w:val="000000"/>
                <w:sz w:val="24"/>
                <w:szCs w:val="24"/>
                <w:lang w:val="en-US"/>
              </w:rPr>
              <w:t>company</w:t>
            </w:r>
          </w:p>
          <w:p w:rsidR="008C0EFC" w:rsidRPr="004F3D89" w:rsidRDefault="004F3D89" w:rsidP="00EF77B1">
            <w:pPr>
              <w:spacing w:line="276" w:lineRule="auto"/>
              <w:rPr>
                <w:rFonts w:ascii="Times New Roman" w:hAnsi="Times New Roman" w:cs="Times New Roman"/>
                <w:lang w:val="uk-UA"/>
              </w:rPr>
            </w:pPr>
            <w:r w:rsidRPr="004F3D89">
              <w:rPr>
                <w:rFonts w:ascii="Times New Roman" w:hAnsi="Times New Roman"/>
                <w:b/>
                <w:color w:val="000000"/>
                <w:sz w:val="24"/>
                <w:szCs w:val="24"/>
                <w:lang w:val="uk-UA"/>
              </w:rPr>
              <w:t xml:space="preserve">________________ </w:t>
            </w:r>
          </w:p>
        </w:tc>
        <w:tc>
          <w:tcPr>
            <w:tcW w:w="4785" w:type="dxa"/>
          </w:tcPr>
          <w:p w:rsidR="008C0EFC" w:rsidRPr="00090CFB" w:rsidRDefault="008C0EFC" w:rsidP="0047049E">
            <w:pPr>
              <w:spacing w:line="276" w:lineRule="auto"/>
              <w:jc w:val="center"/>
              <w:rPr>
                <w:rFonts w:ascii="Times New Roman" w:eastAsia="Times New Roman" w:hAnsi="Times New Roman" w:cs="Times New Roman"/>
                <w:b/>
                <w:lang w:val="uk-UA"/>
              </w:rPr>
            </w:pPr>
            <w:r w:rsidRPr="00090CFB">
              <w:rPr>
                <w:rFonts w:ascii="Times New Roman" w:eastAsia="Times New Roman" w:hAnsi="Times New Roman" w:cs="Times New Roman"/>
                <w:b/>
                <w:color w:val="000000"/>
                <w:lang w:val="uk-UA"/>
              </w:rPr>
              <w:lastRenderedPageBreak/>
              <w:t>ДОГОВІР № __</w:t>
            </w:r>
          </w:p>
          <w:p w:rsidR="008C0EFC" w:rsidRPr="00090CFB" w:rsidRDefault="008C0EFC" w:rsidP="0047049E">
            <w:pPr>
              <w:spacing w:line="276" w:lineRule="auto"/>
              <w:jc w:val="center"/>
              <w:rPr>
                <w:rFonts w:ascii="Times New Roman" w:eastAsia="Times New Roman" w:hAnsi="Times New Roman" w:cs="Times New Roman"/>
                <w:b/>
                <w:color w:val="000000"/>
                <w:lang w:val="uk-UA"/>
              </w:rPr>
            </w:pPr>
            <w:r w:rsidRPr="00090CFB">
              <w:rPr>
                <w:rFonts w:ascii="Times New Roman" w:eastAsia="Times New Roman" w:hAnsi="Times New Roman" w:cs="Times New Roman"/>
                <w:b/>
                <w:color w:val="000000"/>
                <w:lang w:val="uk-UA"/>
              </w:rPr>
              <w:t>про співпрацю</w:t>
            </w:r>
          </w:p>
          <w:p w:rsidR="00D073A5" w:rsidRPr="00090CFB" w:rsidRDefault="00D073A5" w:rsidP="0047049E">
            <w:pPr>
              <w:spacing w:line="276" w:lineRule="auto"/>
              <w:jc w:val="center"/>
              <w:rPr>
                <w:rFonts w:ascii="Times New Roman" w:eastAsia="Times New Roman" w:hAnsi="Times New Roman" w:cs="Times New Roman"/>
                <w:b/>
                <w:lang w:val="uk-UA"/>
              </w:rPr>
            </w:pPr>
          </w:p>
          <w:p w:rsidR="0047049E" w:rsidRPr="004F3D89" w:rsidRDefault="00D073A5"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м. Київ </w:t>
            </w:r>
            <w:r w:rsidRPr="00090CFB">
              <w:rPr>
                <w:rFonts w:ascii="Times New Roman" w:eastAsia="Times New Roman" w:hAnsi="Times New Roman" w:cs="Times New Roman"/>
                <w:color w:val="000000"/>
                <w:lang w:val="uk-UA"/>
              </w:rPr>
              <w:tab/>
              <w:t xml:space="preserve">               ________2022 року</w:t>
            </w:r>
            <w:r w:rsidR="008C0EFC" w:rsidRPr="00090CFB">
              <w:rPr>
                <w:rFonts w:ascii="Times New Roman" w:eastAsia="Times New Roman" w:hAnsi="Times New Roman" w:cs="Times New Roman"/>
                <w:color w:val="000000"/>
                <w:lang w:val="uk-UA"/>
              </w:rPr>
              <w:tab/>
            </w:r>
            <w:r w:rsidR="008C0EFC" w:rsidRPr="00090CFB">
              <w:rPr>
                <w:rFonts w:ascii="Times New Roman" w:eastAsia="Times New Roman" w:hAnsi="Times New Roman" w:cs="Times New Roman"/>
                <w:color w:val="000000"/>
                <w:lang w:val="uk-UA"/>
              </w:rPr>
              <w:tab/>
            </w:r>
            <w:r w:rsidR="008C0EFC" w:rsidRPr="00090CFB">
              <w:rPr>
                <w:rFonts w:ascii="Times New Roman" w:eastAsia="Times New Roman" w:hAnsi="Times New Roman" w:cs="Times New Roman"/>
                <w:color w:val="000000"/>
                <w:lang w:val="uk-UA"/>
              </w:rPr>
              <w:tab/>
            </w:r>
            <w:r w:rsidR="008C0EFC" w:rsidRPr="00090CFB">
              <w:rPr>
                <w:rFonts w:ascii="Times New Roman" w:eastAsia="Times New Roman" w:hAnsi="Times New Roman" w:cs="Times New Roman"/>
                <w:color w:val="000000"/>
                <w:lang w:val="uk-UA"/>
              </w:rPr>
              <w:tab/>
              <w:t xml:space="preserve">        </w:t>
            </w:r>
            <w:r w:rsidRPr="00090CFB">
              <w:rPr>
                <w:rFonts w:ascii="Times New Roman" w:eastAsia="Times New Roman" w:hAnsi="Times New Roman" w:cs="Times New Roman"/>
                <w:color w:val="000000"/>
                <w:lang w:val="uk-UA"/>
              </w:rPr>
              <w:t xml:space="preserve">      </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Національний технічний університет України «Київський політехнічний інститут імені Ігоря Сікорського»</w:t>
            </w:r>
            <w:r w:rsidRPr="00090CFB">
              <w:rPr>
                <w:rFonts w:ascii="Times New Roman" w:eastAsia="Times New Roman" w:hAnsi="Times New Roman" w:cs="Times New Roman"/>
                <w:color w:val="000000"/>
                <w:lang w:val="uk-UA"/>
              </w:rPr>
              <w:t xml:space="preserve"> (скорочено – КПІ ім. Ігоря Сікорського), далі – Сторона-1, в особі першого проректора </w:t>
            </w:r>
            <w:proofErr w:type="spellStart"/>
            <w:r w:rsidRPr="00090CFB">
              <w:rPr>
                <w:rFonts w:ascii="Times New Roman" w:eastAsia="Times New Roman" w:hAnsi="Times New Roman" w:cs="Times New Roman"/>
                <w:color w:val="000000"/>
                <w:lang w:val="uk-UA"/>
              </w:rPr>
              <w:t>Якименка</w:t>
            </w:r>
            <w:proofErr w:type="spellEnd"/>
            <w:r w:rsidRPr="00090CFB">
              <w:rPr>
                <w:rFonts w:ascii="Times New Roman" w:eastAsia="Times New Roman" w:hAnsi="Times New Roman" w:cs="Times New Roman"/>
                <w:color w:val="000000"/>
                <w:lang w:val="uk-UA"/>
              </w:rPr>
              <w:t xml:space="preserve"> Юрія Івановича, який діє на підставі Доручення № 1 від 23.12.2021, та </w:t>
            </w:r>
            <w:r w:rsidR="00E441E1">
              <w:rPr>
                <w:rFonts w:ascii="Times New Roman" w:hAnsi="Times New Roman" w:cs="Times New Roman"/>
                <w:b/>
                <w:bCs/>
                <w:lang w:val="uk-UA"/>
              </w:rPr>
              <w:t>___________________</w:t>
            </w:r>
            <w:r w:rsidR="0047049E" w:rsidRPr="00090CFB">
              <w:rPr>
                <w:rFonts w:ascii="Times New Roman" w:hAnsi="Times New Roman" w:cs="Times New Roman"/>
                <w:lang w:val="uk-UA"/>
              </w:rPr>
              <w:t xml:space="preserve"> (скорочено - </w:t>
            </w:r>
            <w:r w:rsidR="00E441E1">
              <w:rPr>
                <w:rFonts w:ascii="Times New Roman" w:hAnsi="Times New Roman" w:cs="Times New Roman"/>
                <w:b/>
                <w:bCs/>
                <w:lang w:val="uk-UA"/>
              </w:rPr>
              <w:t>__________</w:t>
            </w:r>
            <w:r w:rsidR="0047049E" w:rsidRPr="00090CFB">
              <w:rPr>
                <w:rFonts w:ascii="Times New Roman" w:hAnsi="Times New Roman" w:cs="Times New Roman"/>
                <w:lang w:val="uk-UA"/>
              </w:rPr>
              <w:t xml:space="preserve">) (далі Сторона 2), </w:t>
            </w:r>
            <w:r w:rsidR="0047049E" w:rsidRPr="00090CFB">
              <w:rPr>
                <w:rFonts w:ascii="Times New Roman" w:hAnsi="Times New Roman" w:cs="Times New Roman"/>
                <w:bCs/>
                <w:lang w:val="uk-UA"/>
              </w:rPr>
              <w:t>в особі</w:t>
            </w:r>
            <w:r w:rsidR="0047049E" w:rsidRPr="00090CFB">
              <w:rPr>
                <w:rFonts w:ascii="Times New Roman" w:hAnsi="Times New Roman" w:cs="Times New Roman"/>
                <w:lang w:val="uk-UA"/>
              </w:rPr>
              <w:t xml:space="preserve"> </w:t>
            </w:r>
            <w:r w:rsidR="00E441E1">
              <w:rPr>
                <w:rFonts w:ascii="Times New Roman" w:hAnsi="Times New Roman" w:cs="Times New Roman"/>
                <w:lang w:val="uk-UA"/>
              </w:rPr>
              <w:t>__________</w:t>
            </w:r>
            <w:r w:rsidR="0047049E" w:rsidRPr="00090CFB">
              <w:rPr>
                <w:rFonts w:ascii="Times New Roman" w:hAnsi="Times New Roman" w:cs="Times New Roman"/>
                <w:lang w:val="uk-UA"/>
              </w:rPr>
              <w:t>, як</w:t>
            </w:r>
            <w:r w:rsidR="00E441E1">
              <w:rPr>
                <w:rFonts w:ascii="Times New Roman" w:hAnsi="Times New Roman" w:cs="Times New Roman"/>
                <w:lang w:val="uk-UA"/>
              </w:rPr>
              <w:t>ий/яка</w:t>
            </w:r>
            <w:r w:rsidR="0047049E" w:rsidRPr="00090CFB">
              <w:rPr>
                <w:rFonts w:ascii="Times New Roman" w:hAnsi="Times New Roman" w:cs="Times New Roman"/>
                <w:lang w:val="uk-UA"/>
              </w:rPr>
              <w:t xml:space="preserve"> діє на підставі </w:t>
            </w:r>
            <w:r w:rsidR="00E441E1">
              <w:rPr>
                <w:rFonts w:ascii="Times New Roman" w:hAnsi="Times New Roman" w:cs="Times New Roman"/>
                <w:lang w:val="uk-UA"/>
              </w:rPr>
              <w:t>____________________</w:t>
            </w:r>
            <w:r w:rsidR="0047049E" w:rsidRPr="00090CFB">
              <w:rPr>
                <w:rFonts w:ascii="Times New Roman" w:hAnsi="Times New Roman" w:cs="Times New Roman"/>
                <w:lang w:val="uk-UA"/>
              </w:rPr>
              <w:t>,</w:t>
            </w:r>
            <w:r w:rsidRPr="00090CFB">
              <w:rPr>
                <w:rFonts w:ascii="Times New Roman" w:eastAsia="Times New Roman" w:hAnsi="Times New Roman" w:cs="Times New Roman"/>
                <w:color w:val="000000"/>
                <w:lang w:val="uk-UA"/>
              </w:rPr>
              <w:t xml:space="preserve"> разом іменуються Сторони, окремо – Сторона, уклали цей договір про співпрацю (далі – Договір) про наступне.</w:t>
            </w:r>
          </w:p>
          <w:p w:rsidR="008C0EFC" w:rsidRPr="00E441E1" w:rsidRDefault="008C0EFC" w:rsidP="0047049E">
            <w:pPr>
              <w:spacing w:line="276" w:lineRule="auto"/>
              <w:jc w:val="center"/>
              <w:rPr>
                <w:rFonts w:ascii="Times New Roman" w:eastAsia="Times New Roman" w:hAnsi="Times New Roman" w:cs="Times New Roman"/>
                <w:b/>
                <w:bCs/>
                <w:color w:val="000000"/>
                <w:lang w:val="ru-RU"/>
              </w:rPr>
            </w:pPr>
          </w:p>
          <w:p w:rsidR="0047049E" w:rsidRPr="00E441E1" w:rsidRDefault="0047049E" w:rsidP="0047049E">
            <w:pPr>
              <w:spacing w:line="276" w:lineRule="auto"/>
              <w:jc w:val="center"/>
              <w:rPr>
                <w:rFonts w:ascii="Times New Roman" w:eastAsia="Times New Roman" w:hAnsi="Times New Roman" w:cs="Times New Roman"/>
                <w:b/>
                <w:bCs/>
                <w:color w:val="000000"/>
                <w:lang w:val="ru-RU"/>
              </w:rPr>
            </w:pPr>
          </w:p>
          <w:p w:rsidR="008C0EFC" w:rsidRPr="00090CFB" w:rsidRDefault="008C0EFC" w:rsidP="0047049E">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1. Предмет Договору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1.1. </w:t>
            </w:r>
            <w:r w:rsidR="00090CA2">
              <w:rPr>
                <w:rFonts w:ascii="Times New Roman" w:eastAsia="Times New Roman" w:hAnsi="Times New Roman" w:cs="Times New Roman"/>
                <w:color w:val="000000"/>
                <w:sz w:val="24"/>
                <w:szCs w:val="24"/>
                <w:lang w:val="uk-UA"/>
              </w:rPr>
              <w:t>Предметом Договору є організація можливої співпраці Сторін в напрямах, що визначаються умовами Договору.</w:t>
            </w:r>
          </w:p>
          <w:p w:rsidR="008C0EFC" w:rsidRPr="00090CFB" w:rsidRDefault="008C0EFC" w:rsidP="0047049E">
            <w:pPr>
              <w:spacing w:line="276" w:lineRule="auto"/>
              <w:jc w:val="center"/>
              <w:rPr>
                <w:rFonts w:ascii="Times New Roman" w:eastAsia="Times New Roman" w:hAnsi="Times New Roman" w:cs="Times New Roman"/>
                <w:b/>
                <w:bCs/>
                <w:color w:val="000000"/>
                <w:lang w:val="uk-UA"/>
              </w:rPr>
            </w:pPr>
          </w:p>
          <w:p w:rsidR="008C0EFC" w:rsidRPr="00090CFB" w:rsidRDefault="008C0EFC" w:rsidP="0047049E">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2. Основні напрями співпраці</w:t>
            </w:r>
          </w:p>
          <w:p w:rsidR="0047049E" w:rsidRPr="00E441E1" w:rsidRDefault="0047049E" w:rsidP="0047049E">
            <w:pPr>
              <w:spacing w:line="276" w:lineRule="auto"/>
              <w:jc w:val="both"/>
              <w:rPr>
                <w:rFonts w:ascii="Times New Roman" w:eastAsia="Times New Roman" w:hAnsi="Times New Roman" w:cs="Times New Roman"/>
                <w:color w:val="000000"/>
                <w:lang w:val="ru-RU"/>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2.1. Сторони сприяють співпраці за Договором у наступних напрямах:</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2.1.1. </w:t>
            </w:r>
            <w:r w:rsidRPr="00090CFB">
              <w:rPr>
                <w:rFonts w:ascii="Times New Roman" w:eastAsia="Times New Roman" w:hAnsi="Times New Roman" w:cs="Times New Roman"/>
                <w:color w:val="000000"/>
                <w:lang w:val="uk-UA"/>
              </w:rPr>
              <w:tab/>
              <w:t>розповсюдження Сторонами інформаційних матеріалів в Стороні-1/</w:t>
            </w:r>
            <w:proofErr w:type="spellStart"/>
            <w:r w:rsidRPr="00090CFB">
              <w:rPr>
                <w:rFonts w:ascii="Times New Roman" w:eastAsia="Times New Roman" w:hAnsi="Times New Roman" w:cs="Times New Roman"/>
                <w:color w:val="000000"/>
                <w:lang w:val="uk-UA"/>
              </w:rPr>
              <w:t>Стороні</w:t>
            </w:r>
            <w:proofErr w:type="spellEnd"/>
            <w:r w:rsidRPr="00090CFB">
              <w:rPr>
                <w:rFonts w:ascii="Times New Roman" w:eastAsia="Times New Roman" w:hAnsi="Times New Roman" w:cs="Times New Roman"/>
                <w:color w:val="000000"/>
                <w:lang w:val="uk-UA"/>
              </w:rPr>
              <w:t>-2, за умови попереднього погодження формату розповсюдження таких інформаційних матеріалів зі Стороною-1/</w:t>
            </w:r>
            <w:proofErr w:type="spellStart"/>
            <w:r w:rsidRPr="00090CFB">
              <w:rPr>
                <w:rFonts w:ascii="Times New Roman" w:eastAsia="Times New Roman" w:hAnsi="Times New Roman" w:cs="Times New Roman"/>
                <w:color w:val="000000"/>
                <w:lang w:val="uk-UA"/>
              </w:rPr>
              <w:t>Стороною</w:t>
            </w:r>
            <w:proofErr w:type="spellEnd"/>
            <w:r w:rsidRPr="00090CFB">
              <w:rPr>
                <w:rFonts w:ascii="Times New Roman" w:eastAsia="Times New Roman" w:hAnsi="Times New Roman" w:cs="Times New Roman"/>
                <w:color w:val="000000"/>
                <w:lang w:val="uk-UA"/>
              </w:rPr>
              <w:t>-2;</w:t>
            </w:r>
          </w:p>
          <w:p w:rsidR="008C0EFC" w:rsidRPr="00E441E1" w:rsidRDefault="008C0EFC" w:rsidP="0047049E">
            <w:pPr>
              <w:spacing w:line="276" w:lineRule="auto"/>
              <w:jc w:val="both"/>
              <w:rPr>
                <w:rFonts w:ascii="Times New Roman" w:eastAsia="Times New Roman" w:hAnsi="Times New Roman" w:cs="Times New Roman"/>
                <w:color w:val="000000"/>
                <w:lang w:val="ru-RU"/>
              </w:rPr>
            </w:pPr>
            <w:r w:rsidRPr="00090CFB">
              <w:rPr>
                <w:rFonts w:ascii="Times New Roman" w:eastAsia="Times New Roman" w:hAnsi="Times New Roman" w:cs="Times New Roman"/>
                <w:color w:val="000000"/>
                <w:lang w:val="uk-UA"/>
              </w:rPr>
              <w:t xml:space="preserve">2.1.2. </w:t>
            </w:r>
            <w:r w:rsidRPr="00090CFB">
              <w:rPr>
                <w:rFonts w:ascii="Times New Roman" w:eastAsia="Times New Roman" w:hAnsi="Times New Roman" w:cs="Times New Roman"/>
                <w:color w:val="000000"/>
                <w:lang w:val="uk-UA"/>
              </w:rPr>
              <w:tab/>
              <w:t>надання Стороною-2 будь-якої підтримки Стороні-1 за її погодженням та на умовах, визначених Сторонами;</w:t>
            </w:r>
          </w:p>
          <w:p w:rsidR="0047049E" w:rsidRPr="00E441E1" w:rsidRDefault="0047049E" w:rsidP="0047049E">
            <w:pPr>
              <w:spacing w:line="276" w:lineRule="auto"/>
              <w:jc w:val="both"/>
              <w:rPr>
                <w:rFonts w:ascii="Times New Roman" w:eastAsia="Times New Roman" w:hAnsi="Times New Roman" w:cs="Times New Roman"/>
                <w:lang w:val="ru-RU"/>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2.1.3. </w:t>
            </w:r>
            <w:r w:rsidRPr="00090CFB">
              <w:rPr>
                <w:rFonts w:ascii="Times New Roman" w:eastAsia="Times New Roman" w:hAnsi="Times New Roman" w:cs="Times New Roman"/>
                <w:color w:val="000000"/>
                <w:lang w:val="uk-UA"/>
              </w:rPr>
              <w:tab/>
              <w:t xml:space="preserve">організація Стороною-1 спільно зі Стороною-2 освітніх, наукових заходів (семінарів, тренінгів, </w:t>
            </w:r>
            <w:proofErr w:type="spellStart"/>
            <w:r w:rsidRPr="00090CFB">
              <w:rPr>
                <w:rFonts w:ascii="Times New Roman" w:eastAsia="Times New Roman" w:hAnsi="Times New Roman" w:cs="Times New Roman"/>
                <w:color w:val="000000"/>
                <w:lang w:val="uk-UA"/>
              </w:rPr>
              <w:t>майстер-</w:t>
            </w:r>
            <w:proofErr w:type="spellEnd"/>
            <w:r w:rsidRPr="00090CFB">
              <w:rPr>
                <w:rFonts w:ascii="Times New Roman" w:eastAsia="Times New Roman" w:hAnsi="Times New Roman" w:cs="Times New Roman"/>
                <w:color w:val="000000"/>
                <w:lang w:val="uk-UA"/>
              </w:rPr>
              <w:t xml:space="preserve"> класів тощо);</w:t>
            </w:r>
          </w:p>
          <w:p w:rsidR="0047049E" w:rsidRPr="00E441E1" w:rsidRDefault="008C0EFC" w:rsidP="0047049E">
            <w:pPr>
              <w:spacing w:line="276" w:lineRule="auto"/>
              <w:jc w:val="both"/>
              <w:rPr>
                <w:rFonts w:ascii="Times New Roman" w:eastAsia="Times New Roman" w:hAnsi="Times New Roman" w:cs="Times New Roman"/>
                <w:color w:val="000000"/>
                <w:lang w:val="ru-RU"/>
              </w:rPr>
            </w:pPr>
            <w:r w:rsidRPr="00090CFB">
              <w:rPr>
                <w:rFonts w:ascii="Times New Roman" w:eastAsia="Times New Roman" w:hAnsi="Times New Roman" w:cs="Times New Roman"/>
                <w:color w:val="000000"/>
                <w:lang w:val="uk-UA"/>
              </w:rPr>
              <w:t xml:space="preserve">2.1.4. </w:t>
            </w:r>
            <w:r w:rsidRPr="00090CFB">
              <w:rPr>
                <w:rFonts w:ascii="Times New Roman" w:eastAsia="Times New Roman" w:hAnsi="Times New Roman" w:cs="Times New Roman"/>
                <w:color w:val="000000"/>
                <w:lang w:val="uk-UA"/>
              </w:rPr>
              <w:tab/>
              <w:t xml:space="preserve">організація участі здобувачів вищої освіти Сторони-1 в розробці </w:t>
            </w:r>
            <w:proofErr w:type="spellStart"/>
            <w:r w:rsidRPr="00090CFB">
              <w:rPr>
                <w:rFonts w:ascii="Times New Roman" w:eastAsia="Times New Roman" w:hAnsi="Times New Roman" w:cs="Times New Roman"/>
                <w:color w:val="000000"/>
                <w:lang w:val="uk-UA"/>
              </w:rPr>
              <w:t>проєктів</w:t>
            </w:r>
            <w:proofErr w:type="spellEnd"/>
            <w:r w:rsidRPr="00090CFB">
              <w:rPr>
                <w:rFonts w:ascii="Times New Roman" w:eastAsia="Times New Roman" w:hAnsi="Times New Roman" w:cs="Times New Roman"/>
                <w:color w:val="000000"/>
                <w:lang w:val="uk-UA"/>
              </w:rPr>
              <w:t>, пропозицій, пов’язаних з діяльністю Сторони-2, за замовленням Сторони-2 на договірних засадах;</w:t>
            </w:r>
          </w:p>
          <w:p w:rsidR="0047049E" w:rsidRPr="00090CFB" w:rsidRDefault="008C0EFC" w:rsidP="0047049E">
            <w:pPr>
              <w:spacing w:line="276" w:lineRule="auto"/>
              <w:jc w:val="both"/>
              <w:rPr>
                <w:rFonts w:ascii="Times New Roman" w:eastAsia="Times New Roman" w:hAnsi="Times New Roman" w:cs="Times New Roman"/>
                <w:color w:val="000000"/>
                <w:lang w:val="uk-UA"/>
              </w:rPr>
            </w:pPr>
            <w:r w:rsidRPr="00090CFB">
              <w:rPr>
                <w:rFonts w:ascii="Times New Roman" w:eastAsia="Times New Roman" w:hAnsi="Times New Roman" w:cs="Times New Roman"/>
                <w:color w:val="000000"/>
                <w:lang w:val="uk-UA"/>
              </w:rPr>
              <w:t xml:space="preserve">2.1.5. </w:t>
            </w:r>
            <w:r w:rsidRPr="00090CFB">
              <w:rPr>
                <w:rFonts w:ascii="Times New Roman" w:eastAsia="Times New Roman" w:hAnsi="Times New Roman" w:cs="Times New Roman"/>
                <w:color w:val="000000"/>
                <w:lang w:val="uk-UA"/>
              </w:rPr>
              <w:tab/>
              <w:t>участь викладачів та здобувачів вищої освіти Сторони-1 в науково-дослідницьких роботах, що проводяться Стороною-2 на договірних засадах;</w:t>
            </w:r>
          </w:p>
          <w:p w:rsidR="0047049E" w:rsidRPr="00090CFB" w:rsidRDefault="008C0EFC" w:rsidP="0047049E">
            <w:pPr>
              <w:spacing w:line="276" w:lineRule="auto"/>
              <w:jc w:val="both"/>
              <w:rPr>
                <w:rFonts w:ascii="Times New Roman" w:eastAsia="Times New Roman" w:hAnsi="Times New Roman" w:cs="Times New Roman"/>
                <w:color w:val="000000"/>
                <w:shd w:val="clear" w:color="auto" w:fill="FFFFFF"/>
                <w:lang w:val="uk-UA"/>
              </w:rPr>
            </w:pPr>
            <w:r w:rsidRPr="00090CFB">
              <w:rPr>
                <w:rFonts w:ascii="Times New Roman" w:eastAsia="Times New Roman" w:hAnsi="Times New Roman" w:cs="Times New Roman"/>
                <w:color w:val="000000"/>
                <w:lang w:val="uk-UA"/>
              </w:rPr>
              <w:lastRenderedPageBreak/>
              <w:t xml:space="preserve">2.1.6. </w:t>
            </w:r>
            <w:r w:rsidRPr="00090CFB">
              <w:rPr>
                <w:rFonts w:ascii="Times New Roman" w:eastAsia="Times New Roman" w:hAnsi="Times New Roman" w:cs="Times New Roman"/>
                <w:color w:val="000000"/>
                <w:lang w:val="uk-UA"/>
              </w:rPr>
              <w:tab/>
              <w:t xml:space="preserve">участь Сторін в інших програмах та </w:t>
            </w:r>
            <w:proofErr w:type="spellStart"/>
            <w:r w:rsidRPr="00090CFB">
              <w:rPr>
                <w:rFonts w:ascii="Times New Roman" w:eastAsia="Times New Roman" w:hAnsi="Times New Roman" w:cs="Times New Roman"/>
                <w:color w:val="000000"/>
                <w:lang w:val="uk-UA"/>
              </w:rPr>
              <w:t>проєктах</w:t>
            </w:r>
            <w:proofErr w:type="spellEnd"/>
            <w:r w:rsidRPr="00090CFB">
              <w:rPr>
                <w:rFonts w:ascii="Times New Roman" w:eastAsia="Times New Roman" w:hAnsi="Times New Roman" w:cs="Times New Roman"/>
                <w:color w:val="000000"/>
                <w:lang w:val="uk-UA"/>
              </w:rPr>
              <w:t xml:space="preserve">, розроблених з урахуванням спільних інтересів Сторін, зокрема розробці та оновленні освітніх програм Сторони-1 за всіма рівнями вищої освіти (за суміжною/суміжними з напрямком </w:t>
            </w:r>
            <w:r w:rsidRPr="00090CFB">
              <w:rPr>
                <w:rFonts w:ascii="Times New Roman" w:eastAsia="Times New Roman" w:hAnsi="Times New Roman" w:cs="Times New Roman"/>
                <w:color w:val="000000"/>
                <w:shd w:val="clear" w:color="auto" w:fill="FFFFFF"/>
                <w:lang w:val="uk-UA"/>
              </w:rPr>
              <w:t>діяльності Сторони-2 спеціальністю/спеціальностями);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shd w:val="clear" w:color="auto" w:fill="FFFFFF"/>
                <w:lang w:val="uk-UA"/>
              </w:rPr>
              <w:t>2.1.7. впровадження Сторонами дуальної форми здобуття вищої освіти для вдосконалення практичної складової освітнього процесу на підставі окремих договорів щодо організації дуальної форми здобуття вищої освіти;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2.1.8. </w:t>
            </w:r>
            <w:r w:rsidRPr="00090CFB">
              <w:rPr>
                <w:rFonts w:ascii="Times New Roman" w:eastAsia="Times New Roman" w:hAnsi="Times New Roman" w:cs="Times New Roman"/>
                <w:color w:val="000000"/>
                <w:lang w:val="uk-UA"/>
              </w:rPr>
              <w:tab/>
              <w:t xml:space="preserve">участь Сторони-2 в публічних заходах, що організовуються Стороною-1, а також інформаційна та інша підтримка Стороною-2 </w:t>
            </w:r>
            <w:proofErr w:type="spellStart"/>
            <w:r w:rsidRPr="00090CFB">
              <w:rPr>
                <w:rFonts w:ascii="Times New Roman" w:eastAsia="Times New Roman" w:hAnsi="Times New Roman" w:cs="Times New Roman"/>
                <w:color w:val="000000"/>
                <w:lang w:val="uk-UA"/>
              </w:rPr>
              <w:t>проєктів</w:t>
            </w:r>
            <w:proofErr w:type="spellEnd"/>
            <w:r w:rsidRPr="00090CFB">
              <w:rPr>
                <w:rFonts w:ascii="Times New Roman" w:eastAsia="Times New Roman" w:hAnsi="Times New Roman" w:cs="Times New Roman"/>
                <w:color w:val="000000"/>
                <w:lang w:val="uk-UA"/>
              </w:rPr>
              <w:t>, програм та науково-дослідницької діяльності Сторони-1;</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2.1.9. </w:t>
            </w:r>
            <w:r w:rsidRPr="00090CFB">
              <w:rPr>
                <w:rFonts w:ascii="Times New Roman" w:eastAsia="Times New Roman" w:hAnsi="Times New Roman" w:cs="Times New Roman"/>
                <w:color w:val="000000"/>
                <w:lang w:val="uk-UA"/>
              </w:rPr>
              <w:tab/>
              <w:t>проведення спільних кампаній, виступів, публікацій в засобам масової інформації та інших акцій, спрямованих на популяризацію Сторони-1 та Сторони-2;</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2.1.10. забезпечення Стороною-2 підтримкою окремих здобувачів вищої освіти Сторони-1 (за згодою) у встановленому чинним законодавством порядку;</w:t>
            </w:r>
          </w:p>
          <w:p w:rsidR="008C0EFC" w:rsidRPr="00E441E1" w:rsidRDefault="008C0EFC" w:rsidP="0047049E">
            <w:pPr>
              <w:spacing w:line="276" w:lineRule="auto"/>
              <w:jc w:val="both"/>
              <w:rPr>
                <w:rFonts w:ascii="Times New Roman" w:eastAsia="Times New Roman" w:hAnsi="Times New Roman" w:cs="Times New Roman"/>
                <w:color w:val="000000"/>
                <w:lang w:val="ru-RU"/>
              </w:rPr>
            </w:pPr>
            <w:r w:rsidRPr="00090CFB">
              <w:rPr>
                <w:rFonts w:ascii="Times New Roman" w:eastAsia="Times New Roman" w:hAnsi="Times New Roman" w:cs="Times New Roman"/>
                <w:color w:val="000000"/>
                <w:lang w:val="uk-UA"/>
              </w:rPr>
              <w:t>2.1.11. участь Сторони-2 в соціологічних опитуваннях Сторони-1 та визначення місця Сторони-1 в рейтингу університетів світу;</w:t>
            </w:r>
          </w:p>
          <w:p w:rsidR="0047049E" w:rsidRPr="00E441E1" w:rsidRDefault="0047049E" w:rsidP="0047049E">
            <w:pPr>
              <w:spacing w:line="276" w:lineRule="auto"/>
              <w:jc w:val="both"/>
              <w:rPr>
                <w:rFonts w:ascii="Times New Roman" w:eastAsia="Times New Roman" w:hAnsi="Times New Roman" w:cs="Times New Roman"/>
                <w:lang w:val="ru-RU"/>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2.1.12. сприяння Стороною-2 в організації і проведенні всіх видів практики, стажувань здобувачів вищої освіти та науково-педагогічних працівників Сторони-1;</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shd w:val="clear" w:color="auto" w:fill="FFFFFF"/>
                <w:lang w:val="uk-UA"/>
              </w:rPr>
              <w:t>2.1.13. організація заходів щодо працевлаштування здобувачів вищої освіти та випускників Сторони-1 відділом працевлаштування - центром професійної адаптації та працевлаштування Сторони-1 разом зі Стороною-2 на підставі окремого договору про організацію заходів щодо працевлаштування;</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2.1.14. виконання Стороною-1 науково-дослідних, дослідно-конструкторських та інших видів наукових робіт (науково-технічних послуг) за замовленням Сторони-2 на договірних засадах;</w:t>
            </w:r>
          </w:p>
          <w:p w:rsidR="008C0EFC" w:rsidRPr="00090CFB" w:rsidRDefault="008C0EFC" w:rsidP="0047049E">
            <w:pPr>
              <w:spacing w:line="276" w:lineRule="auto"/>
              <w:jc w:val="both"/>
              <w:rPr>
                <w:rFonts w:ascii="Times New Roman" w:eastAsia="Times New Roman" w:hAnsi="Times New Roman" w:cs="Times New Roman"/>
                <w:color w:val="000000"/>
                <w:lang w:val="uk-UA"/>
              </w:rPr>
            </w:pPr>
            <w:r w:rsidRPr="00090CFB">
              <w:rPr>
                <w:rFonts w:ascii="Times New Roman" w:eastAsia="Times New Roman" w:hAnsi="Times New Roman" w:cs="Times New Roman"/>
                <w:color w:val="000000"/>
                <w:lang w:val="uk-UA"/>
              </w:rPr>
              <w:t>2.1.15. інші форми співпраці, про які може бути досягнута взаємна домовленість відповідно до чинного законодавства та оформлюється у порядку, визначеному п.2.2. Договору.</w:t>
            </w:r>
          </w:p>
          <w:p w:rsidR="0066133B" w:rsidRPr="00090CFB" w:rsidRDefault="0066133B" w:rsidP="0047049E">
            <w:pPr>
              <w:spacing w:line="276" w:lineRule="auto"/>
              <w:jc w:val="both"/>
              <w:rPr>
                <w:rFonts w:ascii="Times New Roman" w:eastAsia="Times New Roman" w:hAnsi="Times New Roman" w:cs="Times New Roman"/>
                <w:lang w:val="uk-UA"/>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2.2. Порядок та умови реалізації напрямів співпраці, зазначених у пункті 2.1. Договору, визначаються на підставі окремих договорів між Сторонами.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2.3. Жодна умова в Договорі не повинна тлумачитись як спільна діяльність між Сторонами та як будь-яка інша форма договору, яка покладає на Сторони будь-які майнові, фінансові та інші зобов’язання.</w:t>
            </w:r>
          </w:p>
          <w:p w:rsidR="008C0EFC" w:rsidRPr="00090CFB" w:rsidRDefault="008C0EFC" w:rsidP="0047049E">
            <w:pPr>
              <w:spacing w:line="276" w:lineRule="auto"/>
              <w:jc w:val="center"/>
              <w:rPr>
                <w:rFonts w:ascii="Times New Roman" w:eastAsia="Times New Roman" w:hAnsi="Times New Roman" w:cs="Times New Roman"/>
                <w:b/>
                <w:bCs/>
                <w:color w:val="000000"/>
                <w:lang w:val="uk-UA"/>
              </w:rPr>
            </w:pPr>
          </w:p>
          <w:p w:rsidR="008C0EFC" w:rsidRPr="00090CFB" w:rsidRDefault="008C0EFC" w:rsidP="0047049E">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3.  Принципи співпраці</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3.1. Сторони комплексно використовують можливості і засоби при реалізації взаємопов'язаних напрямів співпраці, взаємно i своєчасно обмінюються інформацією з питань співпраці.</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3.2. Сторони, що домовляються, зобов'язуються співпрацювати на умовах рівноправності, створюючи сприятливі умови для співпраці.</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3.3. Сторони діють у межах чинного законодавства, зберігають конфіденційність інформації, службову таємницю щодо відомостей, отриманих в процесі співпраці, та які можуть бути передані третій особі тільки за письмовою згодою Сторони, яка визнала письмово їх такими, що мають таємний чи конфіденційний характер.</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3.4. Договір не впливає на зобов'язання Сторін за їх договірними відносинами з іншими третіми особами.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3.5. Питання і розбіжності, які можуть виникнути у процесі співпраці, Сторони зобов'язуються вирішувати шляхом взаємних конструктивних переговорів, з урахуванням інтересів Сторін.</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3.6. Сторони за умови попереднього узгодження можуть надавати згоду на використання найменування, торговельної марки, символіки тощо одне одного виключно під час проведення заходів з метою популяризації Сторін.</w:t>
            </w:r>
          </w:p>
          <w:p w:rsidR="008C0EFC" w:rsidRPr="00090CFB" w:rsidRDefault="008C0EFC" w:rsidP="0066133B">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4.    Строк дії Договору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4.1. Договір набирає чинності і є укладеним з дати його підписання Сторонами i діє протягом</w:t>
            </w:r>
            <w:r w:rsidR="0066133B" w:rsidRPr="00090CFB">
              <w:rPr>
                <w:rFonts w:ascii="Times New Roman" w:eastAsia="Times New Roman" w:hAnsi="Times New Roman" w:cs="Times New Roman"/>
                <w:color w:val="000000"/>
                <w:lang w:val="ru-RU"/>
              </w:rPr>
              <w:t xml:space="preserve"> </w:t>
            </w:r>
            <w:r w:rsidR="00E441E1">
              <w:rPr>
                <w:rFonts w:ascii="Times New Roman" w:eastAsia="Times New Roman" w:hAnsi="Times New Roman" w:cs="Times New Roman"/>
                <w:color w:val="000000"/>
                <w:lang w:val="ru-RU"/>
              </w:rPr>
              <w:t>________</w:t>
            </w:r>
            <w:r w:rsidRPr="00090CFB">
              <w:rPr>
                <w:rFonts w:ascii="Times New Roman" w:eastAsia="Times New Roman" w:hAnsi="Times New Roman" w:cs="Times New Roman"/>
                <w:color w:val="000000"/>
                <w:lang w:val="uk-UA"/>
              </w:rPr>
              <w:t>.</w:t>
            </w:r>
          </w:p>
          <w:p w:rsidR="008C0EFC" w:rsidRPr="00090CFB" w:rsidRDefault="008C0EFC" w:rsidP="0047049E">
            <w:pPr>
              <w:spacing w:line="276" w:lineRule="auto"/>
              <w:jc w:val="both"/>
              <w:rPr>
                <w:rFonts w:ascii="Times New Roman" w:eastAsia="Times New Roman" w:hAnsi="Times New Roman" w:cs="Times New Roman"/>
                <w:color w:val="000000"/>
                <w:lang w:val="uk-UA"/>
              </w:rPr>
            </w:pPr>
            <w:r w:rsidRPr="00090CFB">
              <w:rPr>
                <w:rFonts w:ascii="Times New Roman" w:eastAsia="Times New Roman" w:hAnsi="Times New Roman" w:cs="Times New Roman"/>
                <w:color w:val="000000"/>
                <w:lang w:val="uk-UA"/>
              </w:rPr>
              <w:t>4.2. Сторони можуть продовжити строк дії Договору за взаємною згодою шляхом укладення додаткової угоди до Договору.</w:t>
            </w:r>
          </w:p>
          <w:p w:rsidR="0066133B" w:rsidRPr="00090CFB" w:rsidRDefault="0066133B" w:rsidP="0047049E">
            <w:pPr>
              <w:spacing w:line="276" w:lineRule="auto"/>
              <w:jc w:val="both"/>
              <w:rPr>
                <w:rFonts w:ascii="Times New Roman" w:eastAsia="Times New Roman" w:hAnsi="Times New Roman" w:cs="Times New Roman"/>
                <w:lang w:val="uk-UA"/>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4.3.  Договір може бути достроково розірвано за </w:t>
            </w:r>
            <w:r w:rsidRPr="00090CFB">
              <w:rPr>
                <w:rFonts w:ascii="Times New Roman" w:eastAsia="Times New Roman" w:hAnsi="Times New Roman" w:cs="Times New Roman"/>
                <w:color w:val="000000"/>
                <w:lang w:val="uk-UA"/>
              </w:rPr>
              <w:lastRenderedPageBreak/>
              <w:t>взаємною згодою Сторін шляхом укладення додаткової угоди до Договору.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4.4. Кожна зі Сторін може розірвати Договір в односторонньому порядку, шляхом письмового повідомлення іншої Сторони не менше, ніж за 30 календарних днів до дати розірвання.</w:t>
            </w:r>
          </w:p>
          <w:p w:rsidR="008C0EFC" w:rsidRPr="00090CFB" w:rsidRDefault="008C0EFC" w:rsidP="0047049E">
            <w:pPr>
              <w:spacing w:line="276" w:lineRule="auto"/>
              <w:ind w:left="3580"/>
              <w:jc w:val="both"/>
              <w:rPr>
                <w:rFonts w:ascii="Times New Roman" w:eastAsia="Times New Roman" w:hAnsi="Times New Roman" w:cs="Times New Roman"/>
                <w:b/>
                <w:bCs/>
                <w:color w:val="000000"/>
                <w:lang w:val="uk-UA"/>
              </w:rPr>
            </w:pPr>
          </w:p>
          <w:p w:rsidR="008C0EFC" w:rsidRPr="00090CFB" w:rsidRDefault="008C0EFC" w:rsidP="0066133B">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5.  Інші умови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5.1. </w:t>
            </w:r>
            <w:r w:rsidRPr="00090CFB">
              <w:rPr>
                <w:rFonts w:ascii="Times New Roman" w:eastAsia="Times New Roman" w:hAnsi="Times New Roman" w:cs="Times New Roman"/>
                <w:color w:val="000000"/>
                <w:lang w:val="uk-UA"/>
              </w:rPr>
              <w:tab/>
              <w:t>Договір не покладає на Сторони жодних фінансових зобов'язань. Сторони розглядають Договір як угоду про наміри, що не призводить до юридичних та фінансових зобов'язань для кожної зі Сторін.</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5.2. </w:t>
            </w:r>
            <w:r w:rsidRPr="00090CFB">
              <w:rPr>
                <w:rFonts w:ascii="Times New Roman" w:eastAsia="Times New Roman" w:hAnsi="Times New Roman" w:cs="Times New Roman"/>
                <w:color w:val="000000"/>
                <w:lang w:val="uk-UA"/>
              </w:rPr>
              <w:tab/>
              <w:t>Сторони підтверджують, що здійснюють свою діяльність відповідно до норм антикорупційного законодавства України. Сторони зобов’язуються у зв’язку з і для виконання Договору не вчиняти і не брати участі у вчиненні корупційних правопорушень та не вчиняти жодних дій, які можуть призвести до порушення норм антикорупційного законодавства України. </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5.3. Сторони повинні дотримуватись всіх вимог чинного законодавства щодо захисту персональних даних та належним чином виконувати всі зобов'язання, що передбачені таким законодавством та які виникають/можуть виникнути у зв'язку з виконанням Договору. Сторони засвідчують та гарантують, що вони обробляють та забезпечують захист персональних даних відповідно до вимог чинного законодавства про захист персональних даних.</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5.4. Усі правовідносини, що виникають у зв’язку з реалізацією Договору і не врегульовані ним, регулюються нормами законодавства України з урахуванням локальних актів Сторони-1.</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5.5. За погодженням Сторін до Договору можуть бути внесені зміни та доповнення, які оформлюються додатковими угодами до Договору та підписуються уповноваженими представниками Сторін i становитимуть невід'ємну частину Договору.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5.6. При реорганізації однієї зі Сторін, у </w:t>
            </w:r>
            <w:proofErr w:type="spellStart"/>
            <w:r w:rsidRPr="00090CFB">
              <w:rPr>
                <w:rFonts w:ascii="Times New Roman" w:eastAsia="Times New Roman" w:hAnsi="Times New Roman" w:cs="Times New Roman"/>
                <w:color w:val="000000"/>
                <w:lang w:val="uk-UA"/>
              </w:rPr>
              <w:t>paзі</w:t>
            </w:r>
            <w:proofErr w:type="spellEnd"/>
            <w:r w:rsidRPr="00090CFB">
              <w:rPr>
                <w:rFonts w:ascii="Times New Roman" w:eastAsia="Times New Roman" w:hAnsi="Times New Roman" w:cs="Times New Roman"/>
                <w:color w:val="000000"/>
                <w:lang w:val="uk-UA"/>
              </w:rPr>
              <w:t xml:space="preserve"> наявності правонаступника, її права та обов'язки, передбачені Договором, за погодженням Сторін, передаються правонаступнику.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5.7.  Договір складений у двох примірниках </w:t>
            </w:r>
            <w:r w:rsidRPr="00090CFB">
              <w:rPr>
                <w:rFonts w:ascii="Times New Roman" w:eastAsia="Times New Roman" w:hAnsi="Times New Roman" w:cs="Times New Roman"/>
                <w:color w:val="000000"/>
                <w:lang w:val="uk-UA"/>
              </w:rPr>
              <w:lastRenderedPageBreak/>
              <w:t>українською мовою, які мають однакову юридичну силу, по одному примірнику для кожної Сторони.</w:t>
            </w:r>
          </w:p>
          <w:p w:rsidR="008C0EFC" w:rsidRDefault="008C0EFC" w:rsidP="0047049E">
            <w:pPr>
              <w:spacing w:line="276" w:lineRule="auto"/>
              <w:rPr>
                <w:rFonts w:ascii="Times New Roman" w:hAnsi="Times New Roman"/>
                <w:lang w:val="uk-UA"/>
              </w:rPr>
            </w:pPr>
            <w:r w:rsidRPr="00090CFB">
              <w:rPr>
                <w:rFonts w:ascii="Times New Roman" w:eastAsia="Times New Roman" w:hAnsi="Times New Roman" w:cs="Times New Roman"/>
                <w:color w:val="000000"/>
                <w:lang w:val="uk-UA"/>
              </w:rPr>
              <w:t xml:space="preserve">5.8.  Відповідальний структурний підрозділ  від Сторони-1 під час реалізації Договору - відділ професійної орієнтації - центр розвитку кар’єри; контактна особа: </w:t>
            </w:r>
            <w:r w:rsidR="00EF77B1">
              <w:rPr>
                <w:rFonts w:ascii="Times New Roman" w:eastAsia="Times New Roman" w:hAnsi="Times New Roman" w:cs="Times New Roman"/>
                <w:color w:val="000000"/>
                <w:lang w:val="uk-UA"/>
              </w:rPr>
              <w:t>_____________</w:t>
            </w:r>
            <w:r w:rsidR="00090CFB" w:rsidRPr="00090CFB">
              <w:rPr>
                <w:rFonts w:ascii="Times New Roman" w:eastAsia="Times New Roman" w:hAnsi="Times New Roman" w:cs="Times New Roman"/>
                <w:color w:val="000000"/>
                <w:lang w:val="uk-UA"/>
              </w:rPr>
              <w:t xml:space="preserve">, е-mail: </w:t>
            </w:r>
            <w:proofErr w:type="spellStart"/>
            <w:r w:rsidR="00090CFB" w:rsidRPr="00090CFB">
              <w:rPr>
                <w:rFonts w:ascii="Times New Roman" w:eastAsia="Times New Roman" w:hAnsi="Times New Roman" w:cs="Times New Roman"/>
                <w:color w:val="000000"/>
                <w:lang w:val="en-US"/>
              </w:rPr>
              <w:t>rabota</w:t>
            </w:r>
            <w:proofErr w:type="spellEnd"/>
            <w:r w:rsidR="00090CFB" w:rsidRPr="00090CFB">
              <w:rPr>
                <w:rFonts w:ascii="Times New Roman" w:eastAsia="Times New Roman" w:hAnsi="Times New Roman" w:cs="Times New Roman"/>
                <w:color w:val="000000"/>
                <w:lang w:val="uk-UA"/>
              </w:rPr>
              <w:t>.</w:t>
            </w:r>
            <w:proofErr w:type="spellStart"/>
            <w:r w:rsidR="00090CFB" w:rsidRPr="00090CFB">
              <w:rPr>
                <w:rFonts w:ascii="Times New Roman" w:eastAsia="Times New Roman" w:hAnsi="Times New Roman" w:cs="Times New Roman"/>
                <w:color w:val="000000"/>
                <w:lang w:val="en-US"/>
              </w:rPr>
              <w:t>kpi</w:t>
            </w:r>
            <w:proofErr w:type="spellEnd"/>
            <w:r w:rsidR="00090CFB" w:rsidRPr="00090CFB">
              <w:rPr>
                <w:rFonts w:ascii="Times New Roman" w:eastAsia="Times New Roman" w:hAnsi="Times New Roman" w:cs="Times New Roman"/>
                <w:color w:val="000000"/>
                <w:lang w:val="uk-UA"/>
              </w:rPr>
              <w:t>@</w:t>
            </w:r>
            <w:proofErr w:type="spellStart"/>
            <w:r w:rsidR="00090CFB" w:rsidRPr="00090CFB">
              <w:rPr>
                <w:rFonts w:ascii="Times New Roman" w:eastAsia="Times New Roman" w:hAnsi="Times New Roman" w:cs="Times New Roman"/>
                <w:color w:val="000000"/>
                <w:lang w:val="en-US"/>
              </w:rPr>
              <w:t>gmail</w:t>
            </w:r>
            <w:proofErr w:type="spellEnd"/>
            <w:r w:rsidR="00090CFB" w:rsidRPr="00090CFB">
              <w:rPr>
                <w:rFonts w:ascii="Times New Roman" w:eastAsia="Times New Roman" w:hAnsi="Times New Roman" w:cs="Times New Roman"/>
                <w:color w:val="000000"/>
                <w:lang w:val="uk-UA"/>
              </w:rPr>
              <w:t>.</w:t>
            </w:r>
            <w:r w:rsidR="00090CFB" w:rsidRPr="00090CFB">
              <w:rPr>
                <w:rFonts w:ascii="Times New Roman" w:eastAsia="Times New Roman" w:hAnsi="Times New Roman" w:cs="Times New Roman"/>
                <w:color w:val="000000"/>
                <w:lang w:val="en-US"/>
              </w:rPr>
              <w:t>com</w:t>
            </w:r>
            <w:r w:rsidRPr="00090CFB">
              <w:rPr>
                <w:rFonts w:ascii="Times New Roman" w:eastAsia="Times New Roman" w:hAnsi="Times New Roman" w:cs="Times New Roman"/>
                <w:color w:val="000000"/>
                <w:lang w:val="uk-UA"/>
              </w:rPr>
              <w:t xml:space="preserve">; відповідальна контактна особа від Сторони-2 час під час реалізації Договору </w:t>
            </w:r>
            <w:r w:rsidR="00090CFB" w:rsidRPr="00090CFB">
              <w:rPr>
                <w:rFonts w:ascii="Times New Roman" w:eastAsia="Times New Roman" w:hAnsi="Times New Roman" w:cs="Times New Roman"/>
                <w:color w:val="000000"/>
                <w:lang w:val="uk-UA"/>
              </w:rPr>
              <w:t>–</w:t>
            </w:r>
            <w:r w:rsidRPr="00090CFB">
              <w:rPr>
                <w:rFonts w:ascii="Times New Roman" w:eastAsia="Times New Roman" w:hAnsi="Times New Roman" w:cs="Times New Roman"/>
                <w:color w:val="000000"/>
                <w:lang w:val="uk-UA"/>
              </w:rPr>
              <w:t xml:space="preserve"> </w:t>
            </w:r>
            <w:r w:rsidR="00EF77B1">
              <w:rPr>
                <w:rFonts w:ascii="Times New Roman" w:eastAsia="Times New Roman" w:hAnsi="Times New Roman" w:cs="Times New Roman"/>
                <w:color w:val="000000"/>
                <w:lang w:val="uk-UA"/>
              </w:rPr>
              <w:t>______________________</w:t>
            </w:r>
            <w:r w:rsidR="00090CFB" w:rsidRPr="00090CFB">
              <w:rPr>
                <w:rFonts w:ascii="Times New Roman" w:eastAsia="Times New Roman" w:hAnsi="Times New Roman" w:cs="Times New Roman"/>
                <w:color w:val="000000"/>
                <w:lang w:val="uk-UA"/>
              </w:rPr>
              <w:t xml:space="preserve"> </w:t>
            </w:r>
            <w:r w:rsidRPr="00090CFB">
              <w:rPr>
                <w:rFonts w:ascii="Times New Roman" w:eastAsia="Times New Roman" w:hAnsi="Times New Roman" w:cs="Times New Roman"/>
                <w:color w:val="000000"/>
                <w:lang w:val="uk-UA"/>
              </w:rPr>
              <w:t>e-</w:t>
            </w:r>
            <w:proofErr w:type="spellStart"/>
            <w:r w:rsidRPr="00090CFB">
              <w:rPr>
                <w:rFonts w:ascii="Times New Roman" w:eastAsia="Times New Roman" w:hAnsi="Times New Roman" w:cs="Times New Roman"/>
                <w:color w:val="000000"/>
                <w:lang w:val="uk-UA"/>
              </w:rPr>
              <w:t>mail</w:t>
            </w:r>
            <w:proofErr w:type="spellEnd"/>
            <w:r w:rsidRPr="00090CFB">
              <w:rPr>
                <w:rFonts w:ascii="Times New Roman" w:eastAsia="Times New Roman" w:hAnsi="Times New Roman" w:cs="Times New Roman"/>
                <w:color w:val="000000"/>
                <w:lang w:val="uk-UA"/>
              </w:rPr>
              <w:t>:   </w:t>
            </w:r>
            <w:r w:rsidR="00EF77B1">
              <w:rPr>
                <w:lang w:val="uk-UA"/>
              </w:rPr>
              <w:t>____________________</w:t>
            </w:r>
            <w:r w:rsidRPr="00090CFB">
              <w:rPr>
                <w:rFonts w:ascii="Times New Roman" w:eastAsia="Times New Roman" w:hAnsi="Times New Roman" w:cs="Times New Roman"/>
                <w:color w:val="000000"/>
                <w:lang w:val="uk-UA"/>
              </w:rPr>
              <w:tab/>
              <w:t>, контактний телефон -</w:t>
            </w:r>
            <w:r w:rsidR="00EF77B1">
              <w:rPr>
                <w:rFonts w:ascii="Times New Roman" w:eastAsia="Times New Roman" w:hAnsi="Times New Roman" w:cs="Times New Roman"/>
                <w:color w:val="000000"/>
                <w:lang w:val="uk-UA"/>
              </w:rPr>
              <w:t>_________________</w:t>
            </w:r>
            <w:r w:rsidR="00090CFB" w:rsidRPr="00090CFB">
              <w:rPr>
                <w:rFonts w:ascii="Times New Roman" w:hAnsi="Times New Roman"/>
                <w:lang w:val="uk-UA"/>
              </w:rPr>
              <w:t xml:space="preserve">. </w:t>
            </w:r>
          </w:p>
          <w:p w:rsidR="00EF77B1" w:rsidRDefault="00EF77B1" w:rsidP="0047049E">
            <w:pPr>
              <w:spacing w:line="276" w:lineRule="auto"/>
              <w:rPr>
                <w:rFonts w:ascii="Times New Roman" w:hAnsi="Times New Roman"/>
                <w:lang w:val="uk-UA"/>
              </w:rPr>
            </w:pPr>
          </w:p>
          <w:p w:rsidR="004F3D89" w:rsidRPr="00D37DC2" w:rsidRDefault="004F3D89" w:rsidP="004F3D89">
            <w:pPr>
              <w:tabs>
                <w:tab w:val="left" w:pos="142"/>
                <w:tab w:val="left" w:pos="709"/>
              </w:tabs>
              <w:ind w:left="142"/>
              <w:jc w:val="both"/>
              <w:rPr>
                <w:rFonts w:ascii="Times New Roman" w:hAnsi="Times New Roman"/>
                <w:sz w:val="24"/>
                <w:szCs w:val="24"/>
                <w:lang w:val="uk-UA"/>
              </w:rPr>
            </w:pPr>
            <w:r w:rsidRPr="00D37DC2">
              <w:rPr>
                <w:rStyle w:val="3f3f3f3f3f3f3f3f3f3f2"/>
                <w:rFonts w:ascii="Times New Roman" w:hAnsi="Times New Roman" w:cs="Times New Roman"/>
                <w:snapToGrid w:val="0"/>
                <w:color w:val="000000"/>
                <w:sz w:val="24"/>
                <w:szCs w:val="24"/>
              </w:rPr>
              <w:t xml:space="preserve">6. </w:t>
            </w:r>
            <w:r w:rsidRPr="00D37DC2">
              <w:rPr>
                <w:rStyle w:val="3f3f3f3f3f3f3f3f3f3f2"/>
                <w:rFonts w:ascii="Times New Roman" w:hAnsi="Times New Roman" w:cs="Times New Roman"/>
                <w:snapToGrid w:val="0"/>
                <w:sz w:val="24"/>
                <w:szCs w:val="24"/>
              </w:rPr>
              <w:t>Місцезнаходження та реквізити Сторін</w:t>
            </w:r>
          </w:p>
          <w:p w:rsidR="004F3D89" w:rsidRDefault="004F3D89" w:rsidP="004F3D89">
            <w:pPr>
              <w:tabs>
                <w:tab w:val="left" w:pos="0"/>
              </w:tabs>
              <w:autoSpaceDE w:val="0"/>
              <w:ind w:right="386"/>
              <w:rPr>
                <w:rFonts w:ascii="Times New Roman" w:hAnsi="Times New Roman"/>
                <w:b/>
                <w:sz w:val="24"/>
                <w:szCs w:val="24"/>
                <w:lang w:val="uk-UA"/>
              </w:rPr>
            </w:pPr>
          </w:p>
          <w:p w:rsidR="004F3D89" w:rsidRPr="00E31235" w:rsidRDefault="004F3D89" w:rsidP="004F3D89">
            <w:pPr>
              <w:tabs>
                <w:tab w:val="left" w:pos="0"/>
              </w:tabs>
              <w:autoSpaceDE w:val="0"/>
              <w:ind w:right="386"/>
              <w:rPr>
                <w:rFonts w:ascii="Times New Roman" w:hAnsi="Times New Roman"/>
                <w:b/>
                <w:sz w:val="24"/>
                <w:szCs w:val="24"/>
                <w:lang w:val="uk-UA"/>
              </w:rPr>
            </w:pPr>
            <w:r w:rsidRPr="00D37DC2">
              <w:rPr>
                <w:rFonts w:ascii="Times New Roman" w:hAnsi="Times New Roman"/>
                <w:b/>
                <w:sz w:val="24"/>
                <w:szCs w:val="24"/>
                <w:lang w:val="uk-UA"/>
              </w:rPr>
              <w:t xml:space="preserve">Сторона1 </w:t>
            </w:r>
          </w:p>
          <w:p w:rsidR="004F3D89" w:rsidRPr="00584E2E" w:rsidRDefault="004F3D89" w:rsidP="004F3D89">
            <w:pPr>
              <w:tabs>
                <w:tab w:val="left" w:pos="0"/>
              </w:tabs>
              <w:rPr>
                <w:rFonts w:ascii="Times New Roman" w:hAnsi="Times New Roman"/>
                <w:b/>
                <w:sz w:val="24"/>
                <w:szCs w:val="24"/>
                <w:lang w:val="uk-UA"/>
              </w:rPr>
            </w:pPr>
            <w:r w:rsidRPr="00584E2E">
              <w:rPr>
                <w:rFonts w:ascii="Times New Roman" w:hAnsi="Times New Roman"/>
                <w:b/>
                <w:sz w:val="24"/>
                <w:szCs w:val="24"/>
                <w:lang w:val="uk-UA"/>
              </w:rPr>
              <w:t>Національний технічний університет України «Київський політехнічний інститут імені Ігоря Сікорського»</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Юридична адреса:</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Україна, м. Київ, 03056,</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проспект Перемоги, буд. 37</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Ідентифікаційний код згідно ЄДРПОУ: 02070921</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Тел.:</w:t>
            </w:r>
            <w:r>
              <w:rPr>
                <w:rFonts w:ascii="Times New Roman" w:hAnsi="Times New Roman"/>
                <w:sz w:val="24"/>
                <w:szCs w:val="24"/>
                <w:lang w:val="uk-UA"/>
              </w:rPr>
              <w:t xml:space="preserve"> +38</w:t>
            </w:r>
            <w:r w:rsidRPr="00584E2E">
              <w:rPr>
                <w:rFonts w:ascii="Times New Roman" w:hAnsi="Times New Roman"/>
                <w:sz w:val="24"/>
                <w:szCs w:val="24"/>
                <w:lang w:val="uk-UA"/>
              </w:rPr>
              <w:t xml:space="preserve"> (044) 2</w:t>
            </w:r>
            <w:r w:rsidR="00583FD3">
              <w:rPr>
                <w:rFonts w:ascii="Times New Roman" w:hAnsi="Times New Roman"/>
                <w:sz w:val="24"/>
                <w:szCs w:val="24"/>
                <w:lang w:val="uk-UA"/>
              </w:rPr>
              <w:t>048282</w:t>
            </w:r>
            <w:bookmarkStart w:id="0" w:name="_GoBack"/>
            <w:bookmarkEnd w:id="0"/>
          </w:p>
          <w:p w:rsidR="004F3D89" w:rsidRPr="008F4CD0" w:rsidRDefault="004F3D89" w:rsidP="004F3D89">
            <w:pPr>
              <w:tabs>
                <w:tab w:val="left" w:pos="0"/>
                <w:tab w:val="left" w:pos="709"/>
              </w:tabs>
              <w:suppressAutoHyphens/>
              <w:rPr>
                <w:rFonts w:ascii="Times New Roman" w:hAnsi="Times New Roman"/>
                <w:sz w:val="24"/>
                <w:szCs w:val="24"/>
                <w:lang w:val="uk-UA"/>
              </w:rPr>
            </w:pPr>
            <w:r w:rsidRPr="00584E2E">
              <w:rPr>
                <w:rFonts w:ascii="Times New Roman" w:hAnsi="Times New Roman"/>
                <w:sz w:val="24"/>
                <w:szCs w:val="24"/>
                <w:lang w:val="uk-UA"/>
              </w:rPr>
              <w:t>E-</w:t>
            </w:r>
            <w:proofErr w:type="spellStart"/>
            <w:r w:rsidRPr="00584E2E">
              <w:rPr>
                <w:rFonts w:ascii="Times New Roman" w:hAnsi="Times New Roman"/>
                <w:sz w:val="24"/>
                <w:szCs w:val="24"/>
                <w:lang w:val="uk-UA"/>
              </w:rPr>
              <w:t>mail</w:t>
            </w:r>
            <w:proofErr w:type="spellEnd"/>
            <w:r w:rsidRPr="00584E2E">
              <w:rPr>
                <w:rFonts w:ascii="Times New Roman" w:hAnsi="Times New Roman"/>
                <w:sz w:val="24"/>
                <w:szCs w:val="24"/>
                <w:lang w:val="uk-UA"/>
              </w:rPr>
              <w:t xml:space="preserve">: </w:t>
            </w:r>
            <w:hyperlink r:id="rId8" w:history="1">
              <w:r w:rsidRPr="004F3D89">
                <w:rPr>
                  <w:rStyle w:val="a5"/>
                  <w:rFonts w:ascii="Times New Roman" w:hAnsi="Times New Roman"/>
                  <w:sz w:val="24"/>
                  <w:szCs w:val="24"/>
                  <w:lang w:val="en-US"/>
                </w:rPr>
                <w:t>mail@kpi.ua</w:t>
              </w:r>
            </w:hyperlink>
            <w:r>
              <w:rPr>
                <w:rFonts w:ascii="Times New Roman" w:hAnsi="Times New Roman"/>
                <w:sz w:val="24"/>
                <w:szCs w:val="24"/>
                <w:lang w:val="uk-UA"/>
              </w:rPr>
              <w:t xml:space="preserve"> </w:t>
            </w:r>
          </w:p>
          <w:p w:rsidR="004F3D89" w:rsidRDefault="004F3D89" w:rsidP="004F3D89">
            <w:pPr>
              <w:tabs>
                <w:tab w:val="left" w:pos="0"/>
              </w:tabs>
              <w:rPr>
                <w:rFonts w:ascii="Times New Roman" w:hAnsi="Times New Roman"/>
                <w:b/>
                <w:sz w:val="24"/>
                <w:szCs w:val="24"/>
                <w:lang w:val="en-US"/>
              </w:rPr>
            </w:pPr>
          </w:p>
          <w:p w:rsidR="004F3D89" w:rsidRPr="004F3D89" w:rsidRDefault="004F3D89" w:rsidP="004F3D89">
            <w:pPr>
              <w:tabs>
                <w:tab w:val="left" w:pos="0"/>
              </w:tabs>
              <w:rPr>
                <w:rFonts w:ascii="Times New Roman" w:hAnsi="Times New Roman"/>
                <w:b/>
                <w:sz w:val="24"/>
                <w:szCs w:val="24"/>
                <w:lang w:val="ru-RU"/>
              </w:rPr>
            </w:pPr>
            <w:r w:rsidRPr="00584E2E">
              <w:rPr>
                <w:rFonts w:ascii="Times New Roman" w:hAnsi="Times New Roman"/>
                <w:b/>
                <w:sz w:val="24"/>
                <w:szCs w:val="24"/>
                <w:lang w:val="uk-UA"/>
              </w:rPr>
              <w:t>Перший проректор</w:t>
            </w:r>
          </w:p>
          <w:p w:rsidR="004F3D89" w:rsidRPr="004F3D89" w:rsidRDefault="004F3D89" w:rsidP="004F3D89">
            <w:pPr>
              <w:tabs>
                <w:tab w:val="left" w:pos="0"/>
              </w:tabs>
              <w:rPr>
                <w:rFonts w:ascii="Times New Roman" w:hAnsi="Times New Roman"/>
                <w:b/>
                <w:sz w:val="24"/>
                <w:szCs w:val="24"/>
                <w:lang w:val="ru-RU"/>
              </w:rPr>
            </w:pPr>
            <w:r>
              <w:rPr>
                <w:rFonts w:ascii="Times New Roman" w:hAnsi="Times New Roman"/>
                <w:b/>
                <w:sz w:val="24"/>
                <w:szCs w:val="24"/>
                <w:lang w:val="uk-UA"/>
              </w:rPr>
              <w:t>__________</w:t>
            </w:r>
            <w:r w:rsidRPr="004F3D89">
              <w:rPr>
                <w:rFonts w:ascii="Times New Roman" w:hAnsi="Times New Roman"/>
                <w:b/>
                <w:sz w:val="24"/>
                <w:szCs w:val="24"/>
                <w:lang w:val="ru-RU"/>
              </w:rPr>
              <w:t>________</w:t>
            </w:r>
            <w:r w:rsidRPr="00584E2E">
              <w:rPr>
                <w:rFonts w:ascii="Times New Roman" w:hAnsi="Times New Roman"/>
                <w:b/>
                <w:sz w:val="24"/>
                <w:szCs w:val="24"/>
                <w:lang w:val="uk-UA"/>
              </w:rPr>
              <w:t>Юрій  ЯКИМЕНКО</w:t>
            </w:r>
          </w:p>
          <w:p w:rsidR="004F3D89" w:rsidRPr="004F3D89" w:rsidRDefault="004F3D89" w:rsidP="004F3D89">
            <w:pPr>
              <w:tabs>
                <w:tab w:val="left" w:pos="0"/>
              </w:tabs>
              <w:rPr>
                <w:rFonts w:ascii="Times New Roman" w:hAnsi="Times New Roman"/>
                <w:b/>
                <w:sz w:val="24"/>
                <w:szCs w:val="24"/>
                <w:lang w:val="ru-RU"/>
              </w:rPr>
            </w:pPr>
          </w:p>
          <w:p w:rsidR="004F3D89" w:rsidRPr="00D37DC2" w:rsidRDefault="004F3D89" w:rsidP="004F3D89">
            <w:pPr>
              <w:tabs>
                <w:tab w:val="left" w:pos="0"/>
              </w:tabs>
              <w:rPr>
                <w:rFonts w:ascii="Times New Roman" w:hAnsi="Times New Roman"/>
                <w:b/>
                <w:sz w:val="24"/>
                <w:szCs w:val="24"/>
                <w:lang w:val="uk-UA"/>
              </w:rPr>
            </w:pPr>
            <w:r w:rsidRPr="00D37DC2">
              <w:rPr>
                <w:rFonts w:ascii="Times New Roman" w:hAnsi="Times New Roman"/>
                <w:b/>
                <w:sz w:val="24"/>
                <w:szCs w:val="24"/>
                <w:lang w:val="uk-UA"/>
              </w:rPr>
              <w:t>Сторона2</w:t>
            </w:r>
          </w:p>
          <w:p w:rsidR="004F3D89" w:rsidRPr="00E441E1" w:rsidRDefault="004F3D89" w:rsidP="004F3D89">
            <w:pPr>
              <w:tabs>
                <w:tab w:val="left" w:pos="0"/>
              </w:tabs>
              <w:autoSpaceDE w:val="0"/>
              <w:spacing w:line="276" w:lineRule="auto"/>
              <w:ind w:right="386"/>
              <w:rPr>
                <w:rFonts w:ascii="Times New Roman" w:hAnsi="Times New Roman"/>
                <w:b/>
                <w:bCs/>
                <w:sz w:val="24"/>
                <w:szCs w:val="24"/>
                <w:lang w:val="ru-RU"/>
              </w:rPr>
            </w:pPr>
          </w:p>
          <w:p w:rsidR="004F3D89" w:rsidRDefault="004F3D89"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sz w:val="24"/>
                <w:szCs w:val="24"/>
                <w:lang w:val="uk-UA"/>
              </w:rPr>
            </w:pPr>
          </w:p>
          <w:p w:rsidR="00EF77B1" w:rsidRPr="00EF77B1" w:rsidRDefault="00EF77B1" w:rsidP="004F3D89">
            <w:pPr>
              <w:rPr>
                <w:rFonts w:ascii="Times New Roman" w:hAnsi="Times New Roman"/>
                <w:sz w:val="24"/>
                <w:szCs w:val="24"/>
                <w:lang w:val="uk-UA"/>
              </w:rPr>
            </w:pPr>
          </w:p>
          <w:p w:rsidR="004F3D89" w:rsidRPr="00090CA2" w:rsidRDefault="004F3D89" w:rsidP="004F3D89">
            <w:pPr>
              <w:tabs>
                <w:tab w:val="left" w:pos="0"/>
                <w:tab w:val="left" w:pos="709"/>
              </w:tabs>
              <w:suppressAutoHyphens/>
              <w:spacing w:line="276" w:lineRule="auto"/>
              <w:rPr>
                <w:rFonts w:ascii="Times New Roman" w:hAnsi="Times New Roman"/>
                <w:b/>
                <w:sz w:val="24"/>
                <w:szCs w:val="24"/>
                <w:lang w:val="ru-RU"/>
              </w:rPr>
            </w:pPr>
            <w:r w:rsidRPr="0046777A">
              <w:rPr>
                <w:rFonts w:ascii="Times New Roman" w:hAnsi="Times New Roman"/>
                <w:b/>
                <w:sz w:val="24"/>
                <w:szCs w:val="24"/>
                <w:lang w:val="uk-UA"/>
              </w:rPr>
              <w:t>Представник Компанії</w:t>
            </w:r>
          </w:p>
          <w:p w:rsidR="004F3D89" w:rsidRPr="00090CFB" w:rsidRDefault="004F3D89" w:rsidP="00EF77B1">
            <w:pPr>
              <w:spacing w:line="276" w:lineRule="auto"/>
              <w:rPr>
                <w:rFonts w:ascii="Times New Roman" w:hAnsi="Times New Roman" w:cs="Times New Roman"/>
                <w:lang w:val="uk-UA"/>
              </w:rPr>
            </w:pPr>
            <w:r w:rsidRPr="0046777A">
              <w:rPr>
                <w:rFonts w:ascii="Times New Roman" w:hAnsi="Times New Roman"/>
                <w:b/>
                <w:sz w:val="24"/>
                <w:szCs w:val="24"/>
                <w:lang w:val="uk-UA"/>
              </w:rPr>
              <w:t xml:space="preserve">________________  </w:t>
            </w:r>
          </w:p>
        </w:tc>
      </w:tr>
    </w:tbl>
    <w:p w:rsidR="00C33245" w:rsidRPr="003D1DD8" w:rsidRDefault="00C33245">
      <w:pPr>
        <w:rPr>
          <w:lang w:val="ru-RU"/>
        </w:rPr>
      </w:pPr>
    </w:p>
    <w:sectPr w:rsidR="00C33245" w:rsidRPr="003D1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440" w:firstLine="0"/>
      </w:pPr>
      <w:rPr>
        <w:rFonts w:ascii="Times New Roman" w:eastAsia="Times New Roman" w:hAnsi="Times New Roman" w:cs="Times New Roman" w:hint="default"/>
        <w:b/>
        <w:i w:val="0"/>
        <w:strike w:val="0"/>
        <w:dstrike w:val="0"/>
        <w:color w:val="000000"/>
        <w:position w:val="0"/>
        <w:sz w:val="24"/>
        <w:szCs w:val="24"/>
        <w:u w:val="none" w:color="000000"/>
        <w:effect w:val="none"/>
        <w:vertAlign w:val="baseline"/>
      </w:rPr>
    </w:lvl>
    <w:lvl w:ilvl="1">
      <w:start w:val="1"/>
      <w:numFmt w:val="decimal"/>
      <w:lvlText w:val="%1.%2."/>
      <w:lvlJc w:val="left"/>
      <w:pPr>
        <w:tabs>
          <w:tab w:val="num" w:pos="0"/>
        </w:tabs>
        <w:ind w:left="1937" w:firstLine="0"/>
      </w:pPr>
      <w:rPr>
        <w:rFonts w:ascii="Times New Roman" w:eastAsia="Times New Roman" w:hAnsi="Times New Roman" w:cs="Times New Roman" w:hint="default"/>
        <w:b w:val="0"/>
        <w:i w:val="0"/>
        <w:strike w:val="0"/>
        <w:dstrike w:val="0"/>
        <w:color w:val="000000"/>
        <w:position w:val="0"/>
        <w:sz w:val="24"/>
        <w:szCs w:val="24"/>
        <w:u w:val="none" w:color="000000"/>
        <w:effect w:val="none"/>
        <w:vertAlign w:val="baseline"/>
      </w:rPr>
    </w:lvl>
    <w:lvl w:ilvl="2">
      <w:start w:val="1"/>
      <w:numFmt w:val="lowerRoman"/>
      <w:lvlText w:val="%3"/>
      <w:lvlJc w:val="left"/>
      <w:pPr>
        <w:tabs>
          <w:tab w:val="num" w:pos="0"/>
        </w:tabs>
        <w:ind w:left="116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188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60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32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04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476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48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abstractNum>
  <w:abstractNum w:abstractNumId="1">
    <w:nsid w:val="00000003"/>
    <w:multiLevelType w:val="multilevel"/>
    <w:tmpl w:val="30721104"/>
    <w:name w:val="WW8Num3"/>
    <w:lvl w:ilvl="0">
      <w:start w:val="2"/>
      <w:numFmt w:val="decimal"/>
      <w:lvlText w:val="%1."/>
      <w:lvlJc w:val="left"/>
      <w:pPr>
        <w:tabs>
          <w:tab w:val="num" w:pos="0"/>
        </w:tabs>
        <w:ind w:left="612" w:hanging="612"/>
      </w:pPr>
      <w:rPr>
        <w:rFonts w:ascii="Times New Roman" w:hAnsi="Times New Roman" w:cs="Times New Roman" w:hint="default"/>
        <w:b w:val="0"/>
        <w:sz w:val="24"/>
        <w:szCs w:val="24"/>
        <w:lang w:val="uk-UA" w:eastAsia="uk-UA"/>
      </w:rPr>
    </w:lvl>
    <w:lvl w:ilvl="1">
      <w:start w:val="1"/>
      <w:numFmt w:val="decimal"/>
      <w:lvlText w:val="%1.%2."/>
      <w:lvlJc w:val="left"/>
      <w:pPr>
        <w:tabs>
          <w:tab w:val="num" w:pos="0"/>
        </w:tabs>
        <w:ind w:left="720" w:hanging="720"/>
      </w:pPr>
      <w:rPr>
        <w:rFonts w:ascii="Times New Roman" w:hAnsi="Times New Roman" w:cs="Times New Roman" w:hint="default"/>
        <w:b w:val="0"/>
        <w:sz w:val="24"/>
        <w:szCs w:val="24"/>
        <w:lang w:val="uk-UA" w:eastAsia="uk-UA"/>
      </w:rPr>
    </w:lvl>
    <w:lvl w:ilvl="2">
      <w:start w:val="1"/>
      <w:numFmt w:val="decimal"/>
      <w:lvlText w:val="%1.%2.%3."/>
      <w:lvlJc w:val="left"/>
      <w:pPr>
        <w:tabs>
          <w:tab w:val="num" w:pos="0"/>
        </w:tabs>
        <w:ind w:left="720" w:hanging="720"/>
      </w:pPr>
      <w:rPr>
        <w:rFonts w:ascii="Times New Roman" w:hAnsi="Times New Roman" w:cs="Times New Roman" w:hint="default"/>
        <w:b w:val="0"/>
        <w:sz w:val="22"/>
        <w:szCs w:val="22"/>
        <w:lang w:val="en-US" w:eastAsia="uk-UA"/>
      </w:rPr>
    </w:lvl>
    <w:lvl w:ilvl="3">
      <w:start w:val="1"/>
      <w:numFmt w:val="decimal"/>
      <w:lvlText w:val="%1.%2.%3.%4."/>
      <w:lvlJc w:val="left"/>
      <w:pPr>
        <w:tabs>
          <w:tab w:val="num" w:pos="0"/>
        </w:tabs>
        <w:ind w:left="1080" w:hanging="1080"/>
      </w:pPr>
      <w:rPr>
        <w:rFonts w:ascii="Times New Roman" w:hAnsi="Times New Roman" w:cs="Times New Roman" w:hint="default"/>
        <w:b w:val="0"/>
        <w:sz w:val="24"/>
        <w:szCs w:val="24"/>
        <w:lang w:val="uk-UA" w:eastAsia="uk-UA"/>
      </w:rPr>
    </w:lvl>
    <w:lvl w:ilvl="4">
      <w:start w:val="1"/>
      <w:numFmt w:val="decimal"/>
      <w:lvlText w:val="%1.%2.%3.%4.%5."/>
      <w:lvlJc w:val="left"/>
      <w:pPr>
        <w:tabs>
          <w:tab w:val="num" w:pos="0"/>
        </w:tabs>
        <w:ind w:left="1080" w:hanging="1080"/>
      </w:pPr>
      <w:rPr>
        <w:rFonts w:ascii="Times New Roman" w:hAnsi="Times New Roman" w:cs="Times New Roman" w:hint="default"/>
        <w:b w:val="0"/>
        <w:sz w:val="24"/>
        <w:szCs w:val="24"/>
        <w:lang w:val="uk-UA" w:eastAsia="uk-UA"/>
      </w:rPr>
    </w:lvl>
    <w:lvl w:ilvl="5">
      <w:start w:val="1"/>
      <w:numFmt w:val="decimal"/>
      <w:lvlText w:val="%1.%2.%3.%4.%5.%6."/>
      <w:lvlJc w:val="left"/>
      <w:pPr>
        <w:tabs>
          <w:tab w:val="num" w:pos="0"/>
        </w:tabs>
        <w:ind w:left="1440" w:hanging="1440"/>
      </w:pPr>
      <w:rPr>
        <w:rFonts w:ascii="Times New Roman" w:hAnsi="Times New Roman" w:cs="Times New Roman" w:hint="default"/>
        <w:b w:val="0"/>
        <w:sz w:val="24"/>
        <w:szCs w:val="24"/>
        <w:lang w:val="uk-UA" w:eastAsia="uk-UA"/>
      </w:rPr>
    </w:lvl>
    <w:lvl w:ilvl="6">
      <w:start w:val="1"/>
      <w:numFmt w:val="decimal"/>
      <w:lvlText w:val="%1.%2.%3.%4.%5.%6.%7."/>
      <w:lvlJc w:val="left"/>
      <w:pPr>
        <w:tabs>
          <w:tab w:val="num" w:pos="0"/>
        </w:tabs>
        <w:ind w:left="1440" w:hanging="1440"/>
      </w:pPr>
      <w:rPr>
        <w:rFonts w:ascii="Times New Roman" w:hAnsi="Times New Roman" w:cs="Times New Roman" w:hint="default"/>
        <w:b w:val="0"/>
        <w:sz w:val="24"/>
        <w:szCs w:val="24"/>
        <w:lang w:val="uk-UA" w:eastAsia="uk-UA"/>
      </w:rPr>
    </w:lvl>
    <w:lvl w:ilvl="7">
      <w:start w:val="1"/>
      <w:numFmt w:val="decimal"/>
      <w:lvlText w:val="%1.%2.%3.%4.%5.%6.%7.%8."/>
      <w:lvlJc w:val="left"/>
      <w:pPr>
        <w:tabs>
          <w:tab w:val="num" w:pos="0"/>
        </w:tabs>
        <w:ind w:left="1800" w:hanging="1800"/>
      </w:pPr>
      <w:rPr>
        <w:rFonts w:ascii="Times New Roman" w:hAnsi="Times New Roman" w:cs="Times New Roman" w:hint="default"/>
        <w:b w:val="0"/>
        <w:sz w:val="24"/>
        <w:szCs w:val="24"/>
        <w:lang w:val="uk-UA" w:eastAsia="uk-UA"/>
      </w:rPr>
    </w:lvl>
    <w:lvl w:ilvl="8">
      <w:start w:val="1"/>
      <w:numFmt w:val="decimal"/>
      <w:lvlText w:val="%1.%2.%3.%4.%5.%6.%7.%8.%9."/>
      <w:lvlJc w:val="left"/>
      <w:pPr>
        <w:tabs>
          <w:tab w:val="num" w:pos="0"/>
        </w:tabs>
        <w:ind w:left="2160" w:hanging="2160"/>
      </w:pPr>
      <w:rPr>
        <w:rFonts w:ascii="Times New Roman" w:hAnsi="Times New Roman" w:cs="Times New Roman" w:hint="default"/>
        <w:b w:val="0"/>
        <w:sz w:val="24"/>
        <w:szCs w:val="24"/>
        <w:lang w:val="uk-UA" w:eastAsia="uk-UA"/>
      </w:rPr>
    </w:lvl>
  </w:abstractNum>
  <w:abstractNum w:abstractNumId="2">
    <w:nsid w:val="00000004"/>
    <w:multiLevelType w:val="multilevel"/>
    <w:tmpl w:val="00000004"/>
    <w:name w:val="WW8Num4"/>
    <w:lvl w:ilvl="0">
      <w:start w:val="4"/>
      <w:numFmt w:val="decimal"/>
      <w:lvlText w:val="%1."/>
      <w:lvlJc w:val="left"/>
      <w:pPr>
        <w:tabs>
          <w:tab w:val="num" w:pos="0"/>
        </w:tabs>
        <w:ind w:left="1001" w:firstLine="0"/>
      </w:pPr>
      <w:rPr>
        <w:rFonts w:ascii="Times New Roman" w:eastAsia="Times New Roman" w:hAnsi="Times New Roman" w:cs="Times New Roman" w:hint="default"/>
        <w:b/>
        <w:i w:val="0"/>
        <w:strike w:val="0"/>
        <w:dstrike w:val="0"/>
        <w:color w:val="000000"/>
        <w:position w:val="0"/>
        <w:sz w:val="24"/>
        <w:szCs w:val="24"/>
        <w:u w:val="none" w:color="000000"/>
        <w:effect w:val="none"/>
        <w:vertAlign w:val="baseline"/>
      </w:rPr>
    </w:lvl>
    <w:lvl w:ilvl="1">
      <w:start w:val="1"/>
      <w:numFmt w:val="decimal"/>
      <w:lvlText w:val="%1.%2."/>
      <w:lvlJc w:val="left"/>
      <w:pPr>
        <w:tabs>
          <w:tab w:val="num" w:pos="0"/>
        </w:tabs>
        <w:ind w:left="1721" w:firstLine="0"/>
      </w:pPr>
      <w:rPr>
        <w:rFonts w:ascii="Times New Roman" w:eastAsia="Times New Roman" w:hAnsi="Times New Roman" w:cs="Times New Roman" w:hint="default"/>
        <w:b w:val="0"/>
        <w:i w:val="0"/>
        <w:strike w:val="0"/>
        <w:dstrike w:val="0"/>
        <w:color w:val="000000"/>
        <w:position w:val="0"/>
        <w:sz w:val="24"/>
        <w:szCs w:val="24"/>
        <w:u w:val="none" w:color="000000"/>
        <w:effect w:val="none"/>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abstractNum>
  <w:abstractNum w:abstractNumId="3">
    <w:nsid w:val="00000005"/>
    <w:multiLevelType w:val="multilevel"/>
    <w:tmpl w:val="8E1C580E"/>
    <w:name w:val="WW8Num5"/>
    <w:lvl w:ilvl="0">
      <w:start w:val="5"/>
      <w:numFmt w:val="decimal"/>
      <w:lvlText w:val="%1"/>
      <w:lvlJc w:val="left"/>
      <w:pPr>
        <w:tabs>
          <w:tab w:val="num" w:pos="0"/>
        </w:tabs>
        <w:ind w:left="360" w:firstLine="0"/>
      </w:pPr>
      <w:rPr>
        <w:rFonts w:ascii="Arial" w:eastAsia="Times New Roman" w:hAnsi="Arial" w:cs="Arial" w:hint="default"/>
        <w:b/>
        <w:i w:val="0"/>
        <w:strike w:val="0"/>
        <w:dstrike w:val="0"/>
        <w:color w:val="000000"/>
        <w:position w:val="0"/>
        <w:sz w:val="24"/>
        <w:szCs w:val="24"/>
        <w:u w:val="none" w:color="000000"/>
        <w:effect w:val="none"/>
        <w:vertAlign w:val="baseline"/>
      </w:rPr>
    </w:lvl>
    <w:lvl w:ilvl="1">
      <w:start w:val="2"/>
      <w:numFmt w:val="decimal"/>
      <w:lvlText w:val="%1.%2."/>
      <w:lvlJc w:val="left"/>
      <w:pPr>
        <w:tabs>
          <w:tab w:val="num" w:pos="0"/>
        </w:tabs>
        <w:ind w:left="140" w:firstLine="0"/>
      </w:pPr>
      <w:rPr>
        <w:rFonts w:ascii="Times New Roman" w:eastAsia="Times New Roman" w:hAnsi="Times New Roman" w:cs="Times New Roman" w:hint="default"/>
        <w:b w:val="0"/>
        <w:i w:val="0"/>
        <w:strike w:val="0"/>
        <w:dstrike w:val="0"/>
        <w:color w:val="000000"/>
        <w:position w:val="0"/>
        <w:sz w:val="22"/>
        <w:szCs w:val="22"/>
        <w:highlight w:val="white"/>
        <w:u w:val="none" w:color="000000"/>
        <w:effect w:val="none"/>
        <w:vertAlign w:val="baseline"/>
        <w:lang w:val="en-US"/>
      </w:rPr>
    </w:lvl>
    <w:lvl w:ilvl="2">
      <w:start w:val="1"/>
      <w:numFmt w:val="lowerRoman"/>
      <w:lvlText w:val="%3"/>
      <w:lvlJc w:val="left"/>
      <w:pPr>
        <w:tabs>
          <w:tab w:val="num" w:pos="0"/>
        </w:tabs>
        <w:ind w:left="109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181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53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25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397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469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41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FE"/>
    <w:rsid w:val="00090CA2"/>
    <w:rsid w:val="00090CFB"/>
    <w:rsid w:val="003D1DD8"/>
    <w:rsid w:val="004148D8"/>
    <w:rsid w:val="0047049E"/>
    <w:rsid w:val="004F3D89"/>
    <w:rsid w:val="005155A5"/>
    <w:rsid w:val="00583FD3"/>
    <w:rsid w:val="0066133B"/>
    <w:rsid w:val="008C0EFC"/>
    <w:rsid w:val="00AE75FE"/>
    <w:rsid w:val="00B76846"/>
    <w:rsid w:val="00C33245"/>
    <w:rsid w:val="00D073A5"/>
    <w:rsid w:val="00E441E1"/>
    <w:rsid w:val="00EF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EFC"/>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0CFB"/>
    <w:pPr>
      <w:ind w:left="720"/>
      <w:contextualSpacing/>
    </w:pPr>
  </w:style>
  <w:style w:type="character" w:styleId="a5">
    <w:name w:val="Hyperlink"/>
    <w:basedOn w:val="a0"/>
    <w:uiPriority w:val="99"/>
    <w:unhideWhenUsed/>
    <w:rsid w:val="00090CFB"/>
    <w:rPr>
      <w:color w:val="0000FF" w:themeColor="hyperlink"/>
      <w:u w:val="single"/>
    </w:rPr>
  </w:style>
  <w:style w:type="character" w:customStyle="1" w:styleId="3f3f3f3f3f3f3f3f3f3f2">
    <w:name w:val="З3fа3fг3fо3fл3fо3fв3fо3fк3f №3f2_"/>
    <w:uiPriority w:val="99"/>
    <w:rsid w:val="004F3D89"/>
    <w:rPr>
      <w:rFonts w:ascii="Arial" w:hAnsi="Arial" w:cs="Arial"/>
      <w:b/>
      <w:bCs/>
      <w:sz w:val="23"/>
      <w:szCs w:val="23"/>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EFC"/>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0CFB"/>
    <w:pPr>
      <w:ind w:left="720"/>
      <w:contextualSpacing/>
    </w:pPr>
  </w:style>
  <w:style w:type="character" w:styleId="a5">
    <w:name w:val="Hyperlink"/>
    <w:basedOn w:val="a0"/>
    <w:uiPriority w:val="99"/>
    <w:unhideWhenUsed/>
    <w:rsid w:val="00090CFB"/>
    <w:rPr>
      <w:color w:val="0000FF" w:themeColor="hyperlink"/>
      <w:u w:val="single"/>
    </w:rPr>
  </w:style>
  <w:style w:type="character" w:customStyle="1" w:styleId="3f3f3f3f3f3f3f3f3f3f2">
    <w:name w:val="З3fа3fг3fо3fл3fо3fв3fо3fк3f №3f2_"/>
    <w:uiPriority w:val="99"/>
    <w:rsid w:val="004F3D89"/>
    <w:rPr>
      <w:rFonts w:ascii="Arial" w:hAnsi="Arial" w:cs="Arial"/>
      <w:b/>
      <w:bCs/>
      <w:sz w:val="23"/>
      <w:szCs w:val="23"/>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i.ua" TargetMode="External"/><Relationship Id="rId3" Type="http://schemas.microsoft.com/office/2007/relationships/stylesWithEffects" Target="stylesWithEffects.xml"/><Relationship Id="rId7" Type="http://schemas.openxmlformats.org/officeDocument/2006/relationships/hyperlink" Target="mailto:maryna.oliinyk@jat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2462</Words>
  <Characters>14038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2022-01-10T09:42:00Z</dcterms:created>
  <dcterms:modified xsi:type="dcterms:W3CDTF">2022-02-21T08:35:00Z</dcterms:modified>
</cp:coreProperties>
</file>